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62" w:rsidRPr="00516B62" w:rsidRDefault="00EC03D9" w:rsidP="00516B62">
      <w:pPr>
        <w:pStyle w:val="ListParagraph"/>
        <w:spacing w:before="100" w:beforeAutospacing="1" w:after="100" w:afterAutospacing="1"/>
        <w:ind w:left="0"/>
        <w:jc w:val="center"/>
        <w:rPr>
          <w:b/>
          <w:sz w:val="36"/>
          <w:szCs w:val="36"/>
          <w:u w:val="single"/>
        </w:rPr>
      </w:pPr>
      <w:bookmarkStart w:id="0" w:name="_GoBack"/>
      <w:bookmarkEnd w:id="0"/>
      <w:r w:rsidRPr="00516B62">
        <w:rPr>
          <w:b/>
          <w:sz w:val="36"/>
          <w:szCs w:val="36"/>
          <w:u w:val="single"/>
        </w:rPr>
        <w:t>Frequently Asked Questions</w:t>
      </w:r>
      <w:r w:rsidR="00516B62" w:rsidRPr="00516B62">
        <w:rPr>
          <w:rFonts w:cs="Arial"/>
          <w:sz w:val="36"/>
          <w:szCs w:val="36"/>
          <w:u w:val="single"/>
        </w:rPr>
        <w:t xml:space="preserve">  </w:t>
      </w:r>
    </w:p>
    <w:p w:rsidR="00516B62" w:rsidRPr="00516B62" w:rsidRDefault="00516B62" w:rsidP="00516B62">
      <w:pPr>
        <w:pStyle w:val="Default"/>
        <w:jc w:val="center"/>
        <w:rPr>
          <w:rFonts w:asciiTheme="minorHAnsi" w:hAnsiTheme="minorHAnsi" w:cs="Arial"/>
          <w:sz w:val="32"/>
          <w:szCs w:val="32"/>
        </w:rPr>
      </w:pPr>
      <w:r w:rsidRPr="00516B62">
        <w:rPr>
          <w:rFonts w:asciiTheme="minorHAnsi" w:hAnsiTheme="minorHAnsi" w:cs="Arial"/>
          <w:sz w:val="32"/>
          <w:szCs w:val="32"/>
        </w:rPr>
        <w:t>Adult Education and Literacy</w:t>
      </w:r>
    </w:p>
    <w:p w:rsidR="00EC03D9" w:rsidRPr="00516B62" w:rsidRDefault="00EC03D9" w:rsidP="00EC03D9">
      <w:pPr>
        <w:pStyle w:val="Default"/>
        <w:jc w:val="center"/>
        <w:rPr>
          <w:rFonts w:asciiTheme="minorHAnsi" w:hAnsiTheme="minorHAnsi" w:cs="Arial"/>
          <w:sz w:val="32"/>
          <w:szCs w:val="32"/>
        </w:rPr>
      </w:pPr>
      <w:r w:rsidRPr="00516B62">
        <w:rPr>
          <w:rFonts w:asciiTheme="minorHAnsi" w:hAnsiTheme="minorHAnsi" w:cs="Arial"/>
          <w:sz w:val="32"/>
          <w:szCs w:val="32"/>
        </w:rPr>
        <w:t>Staff Qualifications &amp; Training</w:t>
      </w:r>
    </w:p>
    <w:p w:rsidR="00EC03D9" w:rsidRPr="00516B62" w:rsidRDefault="00EC03D9" w:rsidP="00EC03D9">
      <w:pPr>
        <w:pStyle w:val="Default"/>
        <w:jc w:val="center"/>
        <w:rPr>
          <w:rFonts w:asciiTheme="minorHAnsi" w:hAnsiTheme="minorHAnsi" w:cs="Arial"/>
          <w:sz w:val="32"/>
          <w:szCs w:val="32"/>
        </w:rPr>
      </w:pPr>
      <w:r w:rsidRPr="00516B62">
        <w:rPr>
          <w:rFonts w:asciiTheme="minorHAnsi" w:hAnsiTheme="minorHAnsi" w:cs="Arial"/>
          <w:sz w:val="32"/>
          <w:szCs w:val="32"/>
        </w:rPr>
        <w:t>Requirements: 40 TAC §805.21</w:t>
      </w:r>
    </w:p>
    <w:p w:rsidR="00BD0EB7" w:rsidRPr="00516B62" w:rsidRDefault="00BD0EB7" w:rsidP="00713D6B">
      <w:pPr>
        <w:pStyle w:val="ListParagraph"/>
        <w:spacing w:before="100" w:beforeAutospacing="1" w:after="100" w:afterAutospacing="1"/>
        <w:ind w:left="0"/>
        <w:jc w:val="center"/>
        <w:rPr>
          <w:rFonts w:eastAsia="Calibri" w:cs="Times New Roman"/>
          <w:sz w:val="24"/>
          <w:szCs w:val="24"/>
        </w:rPr>
      </w:pPr>
    </w:p>
    <w:p w:rsidR="00FF37EF" w:rsidRDefault="00623F1D" w:rsidP="00661B74">
      <w:pPr>
        <w:pStyle w:val="ListParagraph"/>
        <w:spacing w:before="100" w:beforeAutospacing="1" w:after="100" w:afterAutospacing="1"/>
        <w:ind w:left="0"/>
        <w:rPr>
          <w:b/>
          <w:sz w:val="24"/>
          <w:szCs w:val="24"/>
        </w:rPr>
      </w:pPr>
      <w:r w:rsidRPr="00661B74">
        <w:rPr>
          <w:b/>
          <w:sz w:val="24"/>
          <w:szCs w:val="24"/>
        </w:rPr>
        <w:t>1</w:t>
      </w:r>
      <w:r w:rsidR="00661B74" w:rsidRPr="00661B74">
        <w:rPr>
          <w:b/>
          <w:sz w:val="24"/>
          <w:szCs w:val="24"/>
        </w:rPr>
        <w:t>.</w:t>
      </w:r>
      <w:r w:rsidR="003F1978" w:rsidRPr="002B1700">
        <w:rPr>
          <w:b/>
          <w:sz w:val="24"/>
          <w:szCs w:val="24"/>
        </w:rPr>
        <w:t xml:space="preserve"> </w:t>
      </w:r>
      <w:r w:rsidR="00150D05">
        <w:rPr>
          <w:b/>
          <w:sz w:val="24"/>
          <w:szCs w:val="24"/>
        </w:rPr>
        <w:t xml:space="preserve">Q. </w:t>
      </w:r>
      <w:r w:rsidR="00FF37EF">
        <w:rPr>
          <w:b/>
          <w:sz w:val="24"/>
          <w:szCs w:val="24"/>
        </w:rPr>
        <w:t>Wher</w:t>
      </w:r>
      <w:r w:rsidR="00F61A99">
        <w:rPr>
          <w:b/>
          <w:sz w:val="24"/>
          <w:szCs w:val="24"/>
        </w:rPr>
        <w:t>e can I find the rules for AEL S</w:t>
      </w:r>
      <w:r w:rsidR="00FF37EF">
        <w:rPr>
          <w:b/>
          <w:sz w:val="24"/>
          <w:szCs w:val="24"/>
        </w:rPr>
        <w:t>taff Qualifications</w:t>
      </w:r>
      <w:r w:rsidR="00F61A99">
        <w:rPr>
          <w:b/>
          <w:sz w:val="24"/>
          <w:szCs w:val="24"/>
        </w:rPr>
        <w:t xml:space="preserve"> and Training</w:t>
      </w:r>
      <w:r w:rsidR="00FF37EF">
        <w:rPr>
          <w:b/>
          <w:sz w:val="24"/>
          <w:szCs w:val="24"/>
        </w:rPr>
        <w:t xml:space="preserve">? </w:t>
      </w:r>
    </w:p>
    <w:p w:rsidR="00EC03D9" w:rsidRDefault="00EC481D" w:rsidP="00EC03D9">
      <w:pPr>
        <w:pStyle w:val="Default"/>
        <w:rPr>
          <w:b/>
        </w:rPr>
      </w:pPr>
      <w:r w:rsidRPr="00150D05">
        <w:rPr>
          <w:rFonts w:asciiTheme="minorHAnsi" w:hAnsiTheme="minorHAnsi" w:cs="Times New Roman"/>
          <w:b/>
        </w:rPr>
        <w:t>A</w:t>
      </w:r>
      <w:r>
        <w:rPr>
          <w:rFonts w:asciiTheme="minorHAnsi" w:hAnsiTheme="minorHAnsi" w:cs="Times New Roman"/>
        </w:rPr>
        <w:t xml:space="preserve">. </w:t>
      </w:r>
      <w:r w:rsidR="00F61A99" w:rsidRPr="00FD763D">
        <w:rPr>
          <w:rFonts w:asciiTheme="minorHAnsi" w:hAnsiTheme="minorHAnsi" w:cs="Times New Roman"/>
        </w:rPr>
        <w:t xml:space="preserve">Adult Education and Literacy providers funded by TWC must ensure that staff </w:t>
      </w:r>
      <w:r w:rsidR="00AA5E15" w:rsidRPr="00FD763D">
        <w:rPr>
          <w:rFonts w:asciiTheme="minorHAnsi" w:hAnsiTheme="minorHAnsi" w:cs="Times New Roman"/>
        </w:rPr>
        <w:t>providing grant services meet</w:t>
      </w:r>
      <w:r w:rsidR="00F61A99" w:rsidRPr="00FD763D">
        <w:rPr>
          <w:rFonts w:asciiTheme="minorHAnsi" w:hAnsiTheme="minorHAnsi" w:cs="Times New Roman"/>
        </w:rPr>
        <w:t xml:space="preserve"> required staff qualifications and training.  The applicable rules </w:t>
      </w:r>
      <w:r w:rsidR="00AA5E15" w:rsidRPr="00FD763D">
        <w:rPr>
          <w:rFonts w:asciiTheme="minorHAnsi" w:hAnsiTheme="minorHAnsi" w:cs="Times New Roman"/>
        </w:rPr>
        <w:t xml:space="preserve">for staff qualifications and training </w:t>
      </w:r>
      <w:r w:rsidR="00F61A99" w:rsidRPr="00FD763D">
        <w:rPr>
          <w:rFonts w:asciiTheme="minorHAnsi" w:hAnsiTheme="minorHAnsi" w:cs="Times New Roman"/>
        </w:rPr>
        <w:t xml:space="preserve">can be found in Texas Administrative Code, Title 40, Part 20, </w:t>
      </w:r>
      <w:r w:rsidR="00AA5E15" w:rsidRPr="00FD763D">
        <w:rPr>
          <w:rFonts w:asciiTheme="minorHAnsi" w:hAnsiTheme="minorHAnsi" w:cs="Times New Roman"/>
        </w:rPr>
        <w:t xml:space="preserve">Subchapter B </w:t>
      </w:r>
      <w:r w:rsidR="00F61A99" w:rsidRPr="00FD763D">
        <w:rPr>
          <w:rFonts w:asciiTheme="minorHAnsi" w:hAnsiTheme="minorHAnsi" w:cs="Times New Roman"/>
        </w:rPr>
        <w:t>§805.21</w:t>
      </w:r>
      <w:r w:rsidR="00EC03D9">
        <w:rPr>
          <w:rFonts w:asciiTheme="minorHAnsi" w:hAnsiTheme="minorHAnsi" w:cs="Times New Roman"/>
        </w:rPr>
        <w:t xml:space="preserve">: </w:t>
      </w:r>
      <w:hyperlink r:id="rId9" w:history="1">
        <w:r w:rsidR="00EC03D9" w:rsidRPr="00EC03D9">
          <w:rPr>
            <w:rStyle w:val="Hyperlink"/>
            <w:rFonts w:asciiTheme="minorHAnsi" w:hAnsiTheme="minorHAnsi" w:cs="Times New Roman"/>
          </w:rPr>
          <w:t>AEL Rules Chapter 805</w:t>
        </w:r>
      </w:hyperlink>
    </w:p>
    <w:p w:rsidR="00661B74" w:rsidRDefault="00F61A99" w:rsidP="00661B74">
      <w:pPr>
        <w:pStyle w:val="ListParagraph"/>
        <w:spacing w:before="100" w:beforeAutospacing="1" w:after="100" w:afterAutospacing="1"/>
        <w:ind w:left="0"/>
        <w:rPr>
          <w:b/>
          <w:sz w:val="24"/>
          <w:szCs w:val="24"/>
        </w:rPr>
      </w:pPr>
      <w:r>
        <w:rPr>
          <w:b/>
          <w:sz w:val="24"/>
          <w:szCs w:val="24"/>
        </w:rPr>
        <w:t xml:space="preserve">2. </w:t>
      </w:r>
      <w:r w:rsidR="00150D05">
        <w:rPr>
          <w:b/>
          <w:sz w:val="24"/>
          <w:szCs w:val="24"/>
        </w:rPr>
        <w:t xml:space="preserve">Q. </w:t>
      </w:r>
      <w:r w:rsidR="00626377" w:rsidRPr="002B1700">
        <w:rPr>
          <w:b/>
          <w:sz w:val="24"/>
          <w:szCs w:val="24"/>
        </w:rPr>
        <w:t>W</w:t>
      </w:r>
      <w:r w:rsidR="008C1127" w:rsidRPr="002B1700">
        <w:rPr>
          <w:b/>
          <w:sz w:val="24"/>
          <w:szCs w:val="24"/>
        </w:rPr>
        <w:t>ill</w:t>
      </w:r>
      <w:r w:rsidR="00626377" w:rsidRPr="002B1700">
        <w:rPr>
          <w:b/>
          <w:sz w:val="24"/>
          <w:szCs w:val="24"/>
        </w:rPr>
        <w:t xml:space="preserve"> the requirements related to required </w:t>
      </w:r>
      <w:r w:rsidR="00EC481D">
        <w:rPr>
          <w:b/>
          <w:sz w:val="24"/>
          <w:szCs w:val="24"/>
        </w:rPr>
        <w:t>T</w:t>
      </w:r>
      <w:r w:rsidR="00626377" w:rsidRPr="002B1700">
        <w:rPr>
          <w:b/>
          <w:sz w:val="24"/>
          <w:szCs w:val="24"/>
        </w:rPr>
        <w:t xml:space="preserve">ier 1 training change as a result of the new staff qualifications and training rules published by TWC?  For example, </w:t>
      </w:r>
      <w:r w:rsidR="00FD763D">
        <w:rPr>
          <w:b/>
          <w:sz w:val="24"/>
          <w:szCs w:val="24"/>
        </w:rPr>
        <w:t xml:space="preserve">is </w:t>
      </w:r>
      <w:r w:rsidR="00FB4312" w:rsidRPr="002B1700">
        <w:rPr>
          <w:b/>
          <w:sz w:val="24"/>
          <w:szCs w:val="24"/>
        </w:rPr>
        <w:t xml:space="preserve">goal setting training </w:t>
      </w:r>
      <w:r w:rsidR="00626377" w:rsidRPr="002B1700">
        <w:rPr>
          <w:b/>
          <w:sz w:val="24"/>
          <w:szCs w:val="24"/>
        </w:rPr>
        <w:t xml:space="preserve">still </w:t>
      </w:r>
      <w:r w:rsidR="00FB4312" w:rsidRPr="002B1700">
        <w:rPr>
          <w:b/>
          <w:sz w:val="24"/>
          <w:szCs w:val="24"/>
        </w:rPr>
        <w:t>required</w:t>
      </w:r>
      <w:r w:rsidR="00AA7ABD" w:rsidRPr="002B1700">
        <w:rPr>
          <w:b/>
          <w:sz w:val="24"/>
          <w:szCs w:val="24"/>
        </w:rPr>
        <w:t xml:space="preserve">? </w:t>
      </w:r>
    </w:p>
    <w:p w:rsidR="008C1127" w:rsidRPr="00661B74" w:rsidRDefault="00EC481D" w:rsidP="00661B74">
      <w:pPr>
        <w:pStyle w:val="ListParagraph"/>
        <w:spacing w:before="100" w:beforeAutospacing="1" w:after="100" w:afterAutospacing="1"/>
        <w:ind w:left="0"/>
        <w:rPr>
          <w:b/>
          <w:sz w:val="24"/>
          <w:szCs w:val="24"/>
        </w:rPr>
      </w:pPr>
      <w:r w:rsidRPr="00150D05">
        <w:rPr>
          <w:b/>
          <w:sz w:val="24"/>
          <w:szCs w:val="24"/>
        </w:rPr>
        <w:t>A</w:t>
      </w:r>
      <w:r>
        <w:rPr>
          <w:sz w:val="24"/>
          <w:szCs w:val="24"/>
        </w:rPr>
        <w:t xml:space="preserve">. </w:t>
      </w:r>
      <w:r w:rsidR="00626377" w:rsidRPr="0067237B">
        <w:rPr>
          <w:sz w:val="24"/>
          <w:szCs w:val="24"/>
        </w:rPr>
        <w:t xml:space="preserve">No, the </w:t>
      </w:r>
      <w:r>
        <w:rPr>
          <w:sz w:val="24"/>
          <w:szCs w:val="24"/>
        </w:rPr>
        <w:t xml:space="preserve">revisions </w:t>
      </w:r>
      <w:r w:rsidR="00626377" w:rsidRPr="0067237B">
        <w:rPr>
          <w:sz w:val="24"/>
          <w:szCs w:val="24"/>
        </w:rPr>
        <w:t>to the staff qualifications and training</w:t>
      </w:r>
      <w:r w:rsidR="00626377" w:rsidRPr="0067237B">
        <w:rPr>
          <w:b/>
          <w:sz w:val="24"/>
          <w:szCs w:val="24"/>
        </w:rPr>
        <w:t xml:space="preserve"> </w:t>
      </w:r>
      <w:r w:rsidR="00626377" w:rsidRPr="0067237B">
        <w:rPr>
          <w:sz w:val="24"/>
          <w:szCs w:val="24"/>
        </w:rPr>
        <w:t>rules do not impact contract requir</w:t>
      </w:r>
      <w:r w:rsidR="008C1127" w:rsidRPr="0067237B">
        <w:rPr>
          <w:sz w:val="24"/>
          <w:szCs w:val="24"/>
        </w:rPr>
        <w:t>e</w:t>
      </w:r>
      <w:r w:rsidR="00626377" w:rsidRPr="0067237B">
        <w:rPr>
          <w:sz w:val="24"/>
          <w:szCs w:val="24"/>
        </w:rPr>
        <w:t>ments</w:t>
      </w:r>
      <w:r w:rsidR="00626377" w:rsidRPr="0067237B">
        <w:rPr>
          <w:b/>
          <w:sz w:val="24"/>
          <w:szCs w:val="24"/>
        </w:rPr>
        <w:t xml:space="preserve"> </w:t>
      </w:r>
      <w:r w:rsidR="00626377" w:rsidRPr="0067237B">
        <w:rPr>
          <w:sz w:val="24"/>
          <w:szCs w:val="24"/>
        </w:rPr>
        <w:t>related to Tier 1 tra</w:t>
      </w:r>
      <w:r w:rsidR="008C1127" w:rsidRPr="0067237B">
        <w:rPr>
          <w:sz w:val="24"/>
          <w:szCs w:val="24"/>
        </w:rPr>
        <w:t>i</w:t>
      </w:r>
      <w:r w:rsidR="00626377" w:rsidRPr="0067237B">
        <w:rPr>
          <w:sz w:val="24"/>
          <w:szCs w:val="24"/>
        </w:rPr>
        <w:t xml:space="preserve">ning.  </w:t>
      </w:r>
      <w:r w:rsidR="003B0C30" w:rsidRPr="0067237B">
        <w:rPr>
          <w:sz w:val="24"/>
          <w:szCs w:val="24"/>
        </w:rPr>
        <w:t xml:space="preserve">AEL contracts for 2016-17 require </w:t>
      </w:r>
      <w:r w:rsidR="00567298">
        <w:rPr>
          <w:sz w:val="24"/>
          <w:szCs w:val="24"/>
        </w:rPr>
        <w:t>the following</w:t>
      </w:r>
      <w:r w:rsidR="00AA7ABD" w:rsidRPr="0067237B">
        <w:rPr>
          <w:sz w:val="24"/>
          <w:szCs w:val="24"/>
        </w:rPr>
        <w:t xml:space="preserve"> Tier 1 trainings</w:t>
      </w:r>
      <w:r w:rsidR="003B0C30" w:rsidRPr="0067237B">
        <w:rPr>
          <w:sz w:val="24"/>
          <w:szCs w:val="24"/>
        </w:rPr>
        <w:t>, including</w:t>
      </w:r>
      <w:r w:rsidR="008C1127" w:rsidRPr="0067237B">
        <w:rPr>
          <w:sz w:val="24"/>
          <w:szCs w:val="24"/>
        </w:rPr>
        <w:t>:</w:t>
      </w:r>
    </w:p>
    <w:p w:rsidR="008C1127" w:rsidRPr="00CC2B7F" w:rsidRDefault="008C1127" w:rsidP="00661B74">
      <w:pPr>
        <w:pStyle w:val="ListParagraph"/>
        <w:numPr>
          <w:ilvl w:val="0"/>
          <w:numId w:val="23"/>
        </w:numPr>
        <w:spacing w:before="100" w:beforeAutospacing="1" w:after="0"/>
        <w:ind w:left="0" w:firstLine="270"/>
        <w:rPr>
          <w:sz w:val="24"/>
          <w:szCs w:val="24"/>
        </w:rPr>
      </w:pPr>
      <w:r w:rsidRPr="00CC2B7F">
        <w:rPr>
          <w:sz w:val="24"/>
          <w:szCs w:val="24"/>
        </w:rPr>
        <w:t>training for the administration of pre- and post- tests in compliance with the AEL</w:t>
      </w:r>
      <w:r w:rsidR="00623F1D">
        <w:rPr>
          <w:sz w:val="24"/>
          <w:szCs w:val="24"/>
        </w:rPr>
        <w:tab/>
      </w:r>
      <w:r w:rsidR="00EC481D">
        <w:rPr>
          <w:sz w:val="24"/>
          <w:szCs w:val="24"/>
        </w:rPr>
        <w:t>A</w:t>
      </w:r>
      <w:r w:rsidRPr="00CC2B7F">
        <w:rPr>
          <w:sz w:val="24"/>
          <w:szCs w:val="24"/>
        </w:rPr>
        <w:t xml:space="preserve">ssessment </w:t>
      </w:r>
      <w:r w:rsidR="00EC481D">
        <w:rPr>
          <w:sz w:val="24"/>
          <w:szCs w:val="24"/>
        </w:rPr>
        <w:t>Guide</w:t>
      </w:r>
      <w:r w:rsidRPr="00CC2B7F">
        <w:rPr>
          <w:sz w:val="24"/>
          <w:szCs w:val="24"/>
        </w:rPr>
        <w:t xml:space="preserve"> and test publisher’s administration guidelines;</w:t>
      </w:r>
    </w:p>
    <w:p w:rsidR="008C1127" w:rsidRPr="00CC2B7F" w:rsidRDefault="008C1127" w:rsidP="00661B74">
      <w:pPr>
        <w:pStyle w:val="CommentText"/>
        <w:numPr>
          <w:ilvl w:val="0"/>
          <w:numId w:val="23"/>
        </w:numPr>
        <w:spacing w:after="0"/>
        <w:ind w:left="0" w:firstLine="270"/>
        <w:rPr>
          <w:sz w:val="24"/>
          <w:szCs w:val="24"/>
        </w:rPr>
      </w:pPr>
      <w:r w:rsidRPr="00CC2B7F">
        <w:rPr>
          <w:sz w:val="24"/>
          <w:szCs w:val="24"/>
        </w:rPr>
        <w:t>basic training on TEAMS;</w:t>
      </w:r>
    </w:p>
    <w:p w:rsidR="008C1127" w:rsidRPr="00CC2B7F" w:rsidRDefault="008C1127" w:rsidP="00661B74">
      <w:pPr>
        <w:pStyle w:val="CommentText"/>
        <w:numPr>
          <w:ilvl w:val="0"/>
          <w:numId w:val="23"/>
        </w:numPr>
        <w:spacing w:after="0"/>
        <w:ind w:left="0" w:firstLine="270"/>
        <w:rPr>
          <w:sz w:val="24"/>
          <w:szCs w:val="24"/>
        </w:rPr>
      </w:pPr>
      <w:r w:rsidRPr="00CC2B7F">
        <w:rPr>
          <w:sz w:val="24"/>
          <w:szCs w:val="24"/>
        </w:rPr>
        <w:t>student intake, enrollment, and orientation;</w:t>
      </w:r>
    </w:p>
    <w:p w:rsidR="008C1127" w:rsidRPr="00CC2B7F" w:rsidRDefault="008C1127" w:rsidP="00661B74">
      <w:pPr>
        <w:pStyle w:val="CommentText"/>
        <w:numPr>
          <w:ilvl w:val="0"/>
          <w:numId w:val="23"/>
        </w:numPr>
        <w:spacing w:after="0"/>
        <w:ind w:left="0" w:firstLine="270"/>
        <w:rPr>
          <w:sz w:val="24"/>
          <w:szCs w:val="24"/>
        </w:rPr>
      </w:pPr>
      <w:r w:rsidRPr="00CC2B7F">
        <w:rPr>
          <w:sz w:val="24"/>
          <w:szCs w:val="24"/>
        </w:rPr>
        <w:t xml:space="preserve">goal setting as defined in the AEL Assessment </w:t>
      </w:r>
      <w:r w:rsidR="00EC481D">
        <w:rPr>
          <w:sz w:val="24"/>
          <w:szCs w:val="24"/>
        </w:rPr>
        <w:t>Guide</w:t>
      </w:r>
      <w:r w:rsidRPr="00CC2B7F">
        <w:rPr>
          <w:sz w:val="24"/>
          <w:szCs w:val="24"/>
        </w:rPr>
        <w:t>;</w:t>
      </w:r>
    </w:p>
    <w:p w:rsidR="008C1127" w:rsidRPr="00CC2B7F" w:rsidRDefault="008C1127" w:rsidP="00661B74">
      <w:pPr>
        <w:pStyle w:val="CommentText"/>
        <w:numPr>
          <w:ilvl w:val="0"/>
          <w:numId w:val="23"/>
        </w:numPr>
        <w:spacing w:before="100" w:beforeAutospacing="1" w:after="0"/>
        <w:ind w:left="0" w:firstLine="270"/>
        <w:rPr>
          <w:sz w:val="24"/>
          <w:szCs w:val="24"/>
        </w:rPr>
      </w:pPr>
      <w:r w:rsidRPr="00CC2B7F">
        <w:rPr>
          <w:sz w:val="24"/>
          <w:szCs w:val="24"/>
        </w:rPr>
        <w:t>career awareness; and</w:t>
      </w:r>
    </w:p>
    <w:p w:rsidR="00CC2B7F" w:rsidRDefault="008C1127" w:rsidP="00661B74">
      <w:pPr>
        <w:pStyle w:val="CommentText"/>
        <w:numPr>
          <w:ilvl w:val="0"/>
          <w:numId w:val="23"/>
        </w:numPr>
        <w:spacing w:after="0"/>
        <w:ind w:left="0" w:firstLine="270"/>
        <w:rPr>
          <w:sz w:val="24"/>
          <w:szCs w:val="24"/>
        </w:rPr>
      </w:pPr>
      <w:proofErr w:type="gramStart"/>
      <w:r w:rsidRPr="00CC2B7F">
        <w:rPr>
          <w:sz w:val="24"/>
          <w:szCs w:val="24"/>
        </w:rPr>
        <w:t>other</w:t>
      </w:r>
      <w:proofErr w:type="gramEnd"/>
      <w:r w:rsidRPr="00CC2B7F">
        <w:rPr>
          <w:sz w:val="24"/>
          <w:szCs w:val="24"/>
        </w:rPr>
        <w:t xml:space="preserve"> training in topics where local staff have subject matter expertise.</w:t>
      </w:r>
    </w:p>
    <w:p w:rsidR="00A17C0A" w:rsidRDefault="00A17C0A" w:rsidP="001A5765">
      <w:pPr>
        <w:pStyle w:val="CommentText"/>
        <w:spacing w:after="0"/>
        <w:ind w:left="270"/>
        <w:rPr>
          <w:sz w:val="24"/>
          <w:szCs w:val="24"/>
        </w:rPr>
      </w:pPr>
    </w:p>
    <w:p w:rsidR="00661B74" w:rsidRDefault="00FD763D" w:rsidP="00661B74">
      <w:pPr>
        <w:tabs>
          <w:tab w:val="left" w:pos="0"/>
        </w:tabs>
        <w:rPr>
          <w:b/>
          <w:sz w:val="24"/>
          <w:szCs w:val="24"/>
        </w:rPr>
      </w:pPr>
      <w:r>
        <w:rPr>
          <w:b/>
          <w:sz w:val="24"/>
          <w:szCs w:val="24"/>
        </w:rPr>
        <w:t>3.</w:t>
      </w:r>
      <w:r w:rsidR="00150D05">
        <w:rPr>
          <w:b/>
          <w:sz w:val="24"/>
          <w:szCs w:val="24"/>
        </w:rPr>
        <w:t xml:space="preserve"> Q. </w:t>
      </w:r>
      <w:r w:rsidR="0067237B" w:rsidRPr="00F65E11">
        <w:rPr>
          <w:b/>
          <w:sz w:val="24"/>
          <w:szCs w:val="24"/>
        </w:rPr>
        <w:t xml:space="preserve"> </w:t>
      </w:r>
      <w:r w:rsidR="00A81D26" w:rsidRPr="00F65E11">
        <w:rPr>
          <w:b/>
          <w:sz w:val="24"/>
          <w:szCs w:val="24"/>
        </w:rPr>
        <w:t>What kind of training cou</w:t>
      </w:r>
      <w:r w:rsidR="009920CC">
        <w:rPr>
          <w:b/>
          <w:sz w:val="24"/>
          <w:szCs w:val="24"/>
        </w:rPr>
        <w:t>n</w:t>
      </w:r>
      <w:r w:rsidR="00A81D26" w:rsidRPr="00F65E11">
        <w:rPr>
          <w:b/>
          <w:sz w:val="24"/>
          <w:szCs w:val="24"/>
        </w:rPr>
        <w:t xml:space="preserve">ts toward </w:t>
      </w:r>
      <w:r w:rsidR="006A2F39" w:rsidRPr="00F65E11">
        <w:rPr>
          <w:b/>
          <w:sz w:val="24"/>
          <w:szCs w:val="24"/>
        </w:rPr>
        <w:t xml:space="preserve">the </w:t>
      </w:r>
      <w:r w:rsidR="00EC481D">
        <w:rPr>
          <w:b/>
          <w:sz w:val="24"/>
          <w:szCs w:val="24"/>
        </w:rPr>
        <w:t xml:space="preserve">new </w:t>
      </w:r>
      <w:r w:rsidR="00B81427">
        <w:rPr>
          <w:b/>
          <w:sz w:val="24"/>
          <w:szCs w:val="24"/>
        </w:rPr>
        <w:t>p</w:t>
      </w:r>
      <w:r w:rsidR="00FB4312" w:rsidRPr="00F65E11">
        <w:rPr>
          <w:b/>
          <w:sz w:val="24"/>
          <w:szCs w:val="24"/>
        </w:rPr>
        <w:t>rinciples of</w:t>
      </w:r>
      <w:r w:rsidR="00B81427">
        <w:rPr>
          <w:b/>
          <w:sz w:val="24"/>
          <w:szCs w:val="24"/>
        </w:rPr>
        <w:t xml:space="preserve"> a</w:t>
      </w:r>
      <w:r w:rsidR="00FB4312" w:rsidRPr="00F65E11">
        <w:rPr>
          <w:b/>
          <w:sz w:val="24"/>
          <w:szCs w:val="24"/>
        </w:rPr>
        <w:t xml:space="preserve">dult </w:t>
      </w:r>
      <w:r w:rsidR="00B81427">
        <w:rPr>
          <w:b/>
          <w:sz w:val="24"/>
          <w:szCs w:val="24"/>
        </w:rPr>
        <w:t>l</w:t>
      </w:r>
      <w:r w:rsidR="00FB4312" w:rsidRPr="00F65E11">
        <w:rPr>
          <w:b/>
          <w:sz w:val="24"/>
          <w:szCs w:val="24"/>
        </w:rPr>
        <w:t>earning</w:t>
      </w:r>
      <w:r w:rsidR="00A81D26" w:rsidRPr="00F65E11">
        <w:rPr>
          <w:b/>
          <w:sz w:val="24"/>
          <w:szCs w:val="24"/>
        </w:rPr>
        <w:t xml:space="preserve"> requirement?</w:t>
      </w:r>
    </w:p>
    <w:p w:rsidR="00AA7ABD" w:rsidRPr="00F56CE2" w:rsidRDefault="00EC481D" w:rsidP="00661B74">
      <w:pPr>
        <w:tabs>
          <w:tab w:val="left" w:pos="0"/>
        </w:tabs>
        <w:rPr>
          <w:strike/>
          <w:sz w:val="24"/>
          <w:szCs w:val="24"/>
        </w:rPr>
      </w:pPr>
      <w:r>
        <w:rPr>
          <w:b/>
          <w:sz w:val="24"/>
          <w:szCs w:val="24"/>
        </w:rPr>
        <w:t xml:space="preserve">A. </w:t>
      </w:r>
      <w:r w:rsidR="003F1978" w:rsidRPr="003F1978">
        <w:rPr>
          <w:b/>
          <w:sz w:val="24"/>
          <w:szCs w:val="24"/>
        </w:rPr>
        <w:t xml:space="preserve"> </w:t>
      </w:r>
      <w:r w:rsidR="00C27AFD" w:rsidRPr="005E7AC8">
        <w:rPr>
          <w:sz w:val="24"/>
          <w:szCs w:val="24"/>
        </w:rPr>
        <w:t>The</w:t>
      </w:r>
      <w:r w:rsidR="00C27AFD">
        <w:rPr>
          <w:b/>
          <w:sz w:val="24"/>
          <w:szCs w:val="24"/>
        </w:rPr>
        <w:t xml:space="preserve"> </w:t>
      </w:r>
      <w:r w:rsidR="003F1978" w:rsidRPr="003F1978">
        <w:rPr>
          <w:sz w:val="24"/>
          <w:szCs w:val="24"/>
        </w:rPr>
        <w:t>Texas Administrative Code (TAC) 805.2</w:t>
      </w:r>
      <w:r w:rsidR="00C27AFD">
        <w:rPr>
          <w:sz w:val="24"/>
          <w:szCs w:val="24"/>
        </w:rPr>
        <w:t xml:space="preserve"> define</w:t>
      </w:r>
      <w:r w:rsidR="00CC2B7F">
        <w:rPr>
          <w:sz w:val="24"/>
          <w:szCs w:val="24"/>
        </w:rPr>
        <w:t xml:space="preserve">s </w:t>
      </w:r>
      <w:r w:rsidR="00B81427">
        <w:rPr>
          <w:sz w:val="24"/>
          <w:szCs w:val="24"/>
        </w:rPr>
        <w:t>p</w:t>
      </w:r>
      <w:r w:rsidR="00CC2B7F">
        <w:rPr>
          <w:sz w:val="24"/>
          <w:szCs w:val="24"/>
        </w:rPr>
        <w:t xml:space="preserve">rinciples of </w:t>
      </w:r>
      <w:r w:rsidR="00B81427">
        <w:rPr>
          <w:sz w:val="24"/>
          <w:szCs w:val="24"/>
        </w:rPr>
        <w:t>a</w:t>
      </w:r>
      <w:r w:rsidR="00CC2B7F">
        <w:rPr>
          <w:sz w:val="24"/>
          <w:szCs w:val="24"/>
        </w:rPr>
        <w:t xml:space="preserve">dult </w:t>
      </w:r>
      <w:r w:rsidR="00B81427">
        <w:rPr>
          <w:sz w:val="24"/>
          <w:szCs w:val="24"/>
        </w:rPr>
        <w:t>l</w:t>
      </w:r>
      <w:r w:rsidR="00CC2B7F">
        <w:rPr>
          <w:sz w:val="24"/>
          <w:szCs w:val="24"/>
        </w:rPr>
        <w:t>earning</w:t>
      </w:r>
      <w:r w:rsidR="00F56CE2">
        <w:rPr>
          <w:sz w:val="24"/>
          <w:szCs w:val="24"/>
        </w:rPr>
        <w:t xml:space="preserve"> as</w:t>
      </w:r>
      <w:r w:rsidR="00F56CE2" w:rsidRPr="00596498">
        <w:rPr>
          <w:sz w:val="24"/>
          <w:szCs w:val="24"/>
        </w:rPr>
        <w:t>:</w:t>
      </w:r>
      <w:r w:rsidR="00C27AFD" w:rsidRPr="00EC03D9">
        <w:rPr>
          <w:sz w:val="24"/>
          <w:szCs w:val="24"/>
        </w:rPr>
        <w:t xml:space="preserve"> “</w:t>
      </w:r>
      <w:r w:rsidR="003F1978" w:rsidRPr="00EC03D9">
        <w:rPr>
          <w:sz w:val="24"/>
          <w:szCs w:val="24"/>
        </w:rPr>
        <w:t>A wide variety of research-based professional development topics that include instructional and advising characteristics specific to adults, and support the range of knowledge, skills, and abilities adults need to understand and use information, express themselves, act independently, effectively manage a changing world, and meet goals and objectives related to career, family, and community participation. Instructional principles include, but are not limited to, engaging adults and customizing instruction on subjects that have immediate relevance to their career and personal goals and objectives, building on their prior knowledge and experience, and supporting them in taking responsibility for their learning.</w:t>
      </w:r>
      <w:r w:rsidR="00C27AFD" w:rsidRPr="00EC03D9">
        <w:rPr>
          <w:sz w:val="24"/>
          <w:szCs w:val="24"/>
        </w:rPr>
        <w:t>”</w:t>
      </w:r>
      <w:r w:rsidR="008564FF" w:rsidRPr="00F56CE2">
        <w:rPr>
          <w:color w:val="000000"/>
          <w:sz w:val="24"/>
          <w:szCs w:val="24"/>
          <w:shd w:val="clear" w:color="auto" w:fill="ECEDF9"/>
        </w:rPr>
        <w:t xml:space="preserve"> </w:t>
      </w:r>
    </w:p>
    <w:p w:rsidR="00EC03D9" w:rsidRDefault="00C27AFD" w:rsidP="00661B74">
      <w:pPr>
        <w:pStyle w:val="ListParagraph"/>
        <w:ind w:left="0"/>
        <w:rPr>
          <w:sz w:val="24"/>
          <w:szCs w:val="24"/>
        </w:rPr>
      </w:pPr>
      <w:r>
        <w:rPr>
          <w:sz w:val="24"/>
          <w:szCs w:val="24"/>
        </w:rPr>
        <w:lastRenderedPageBreak/>
        <w:t xml:space="preserve">TWC is providing </w:t>
      </w:r>
      <w:r w:rsidR="00E310D5">
        <w:rPr>
          <w:sz w:val="24"/>
          <w:szCs w:val="24"/>
        </w:rPr>
        <w:t xml:space="preserve">trainers and providers </w:t>
      </w:r>
      <w:r>
        <w:rPr>
          <w:sz w:val="24"/>
          <w:szCs w:val="24"/>
        </w:rPr>
        <w:t>flexibility in developing training co</w:t>
      </w:r>
      <w:r w:rsidR="00F56CE2">
        <w:rPr>
          <w:sz w:val="24"/>
          <w:szCs w:val="24"/>
        </w:rPr>
        <w:t>urses that meet this definition; the</w:t>
      </w:r>
      <w:r>
        <w:rPr>
          <w:sz w:val="24"/>
          <w:szCs w:val="24"/>
        </w:rPr>
        <w:t xml:space="preserve"> training agenda</w:t>
      </w:r>
      <w:r w:rsidR="00F56CE2">
        <w:rPr>
          <w:sz w:val="24"/>
          <w:szCs w:val="24"/>
        </w:rPr>
        <w:t xml:space="preserve"> and curriculum</w:t>
      </w:r>
      <w:r>
        <w:rPr>
          <w:sz w:val="24"/>
          <w:szCs w:val="24"/>
        </w:rPr>
        <w:t xml:space="preserve"> should clearly indicate how the training meets this definition.</w:t>
      </w:r>
      <w:r w:rsidR="00E310D5">
        <w:rPr>
          <w:sz w:val="24"/>
          <w:szCs w:val="24"/>
        </w:rPr>
        <w:t xml:space="preserve">  </w:t>
      </w:r>
    </w:p>
    <w:p w:rsidR="00EC03D9" w:rsidRDefault="00EC03D9" w:rsidP="00661B74">
      <w:pPr>
        <w:pStyle w:val="ListParagraph"/>
        <w:ind w:left="0"/>
        <w:rPr>
          <w:sz w:val="24"/>
          <w:szCs w:val="24"/>
        </w:rPr>
      </w:pPr>
    </w:p>
    <w:p w:rsidR="00EC481D" w:rsidRDefault="00EC481D" w:rsidP="00661B74">
      <w:pPr>
        <w:pStyle w:val="ListParagraph"/>
        <w:ind w:left="0"/>
        <w:rPr>
          <w:sz w:val="24"/>
          <w:szCs w:val="24"/>
        </w:rPr>
      </w:pPr>
      <w:r>
        <w:rPr>
          <w:sz w:val="24"/>
          <w:szCs w:val="24"/>
        </w:rPr>
        <w:t>TWC envisions that many training courses will meet this definition, and, because these principles represent effective practices in adult instruction in general, other training courses, such as a training on teaching English as a Second Language, or reading instruction training, may also have principles of adult learning embedded in the curriculum.</w:t>
      </w:r>
    </w:p>
    <w:p w:rsidR="008564FF" w:rsidRDefault="00567298" w:rsidP="00661B74">
      <w:pPr>
        <w:pStyle w:val="ListParagraph"/>
        <w:ind w:left="0"/>
        <w:rPr>
          <w:sz w:val="24"/>
          <w:szCs w:val="24"/>
        </w:rPr>
      </w:pPr>
      <w:r>
        <w:rPr>
          <w:sz w:val="24"/>
          <w:szCs w:val="24"/>
        </w:rPr>
        <w:t xml:space="preserve">To ensure adequate intensity in the training topic, </w:t>
      </w:r>
      <w:r w:rsidR="00E310D5">
        <w:rPr>
          <w:sz w:val="24"/>
          <w:szCs w:val="24"/>
        </w:rPr>
        <w:t xml:space="preserve">TWC </w:t>
      </w:r>
      <w:r>
        <w:rPr>
          <w:sz w:val="24"/>
          <w:szCs w:val="24"/>
        </w:rPr>
        <w:t>is</w:t>
      </w:r>
      <w:r w:rsidR="00E310D5">
        <w:rPr>
          <w:sz w:val="24"/>
          <w:szCs w:val="24"/>
        </w:rPr>
        <w:t xml:space="preserve"> recogniz</w:t>
      </w:r>
      <w:r>
        <w:rPr>
          <w:sz w:val="24"/>
          <w:szCs w:val="24"/>
        </w:rPr>
        <w:t>ing</w:t>
      </w:r>
      <w:r w:rsidR="00E310D5">
        <w:rPr>
          <w:sz w:val="24"/>
          <w:szCs w:val="24"/>
        </w:rPr>
        <w:t xml:space="preserve"> training</w:t>
      </w:r>
      <w:r w:rsidR="00F56CE2">
        <w:rPr>
          <w:sz w:val="24"/>
          <w:szCs w:val="24"/>
        </w:rPr>
        <w:t xml:space="preserve"> that has as its main objective</w:t>
      </w:r>
      <w:r w:rsidR="00E310D5">
        <w:rPr>
          <w:sz w:val="24"/>
          <w:szCs w:val="24"/>
        </w:rPr>
        <w:t xml:space="preserve"> principles of adult learning </w:t>
      </w:r>
      <w:r w:rsidR="000C4F23">
        <w:rPr>
          <w:sz w:val="24"/>
          <w:szCs w:val="24"/>
        </w:rPr>
        <w:t xml:space="preserve">content </w:t>
      </w:r>
      <w:r w:rsidR="00E310D5">
        <w:rPr>
          <w:sz w:val="24"/>
          <w:szCs w:val="24"/>
        </w:rPr>
        <w:t xml:space="preserve">as meeting the three hour requirement.  </w:t>
      </w:r>
      <w:r w:rsidR="00C27AFD">
        <w:rPr>
          <w:sz w:val="24"/>
          <w:szCs w:val="24"/>
        </w:rPr>
        <w:t xml:space="preserve">If providers </w:t>
      </w:r>
      <w:r w:rsidR="009F2E36">
        <w:rPr>
          <w:sz w:val="24"/>
          <w:szCs w:val="24"/>
        </w:rPr>
        <w:t xml:space="preserve">are uncertain if a training </w:t>
      </w:r>
      <w:r w:rsidR="00C27AFD">
        <w:rPr>
          <w:sz w:val="24"/>
          <w:szCs w:val="24"/>
        </w:rPr>
        <w:t>meeting this defin</w:t>
      </w:r>
      <w:r w:rsidR="008C1127">
        <w:rPr>
          <w:sz w:val="24"/>
          <w:szCs w:val="24"/>
        </w:rPr>
        <w:t>i</w:t>
      </w:r>
      <w:r w:rsidR="00C27AFD">
        <w:rPr>
          <w:sz w:val="24"/>
          <w:szCs w:val="24"/>
        </w:rPr>
        <w:t>t</w:t>
      </w:r>
      <w:r>
        <w:rPr>
          <w:sz w:val="24"/>
          <w:szCs w:val="24"/>
        </w:rPr>
        <w:t>ion, they should consult their P</w:t>
      </w:r>
      <w:r w:rsidR="00C27AFD">
        <w:rPr>
          <w:sz w:val="24"/>
          <w:szCs w:val="24"/>
        </w:rPr>
        <w:t xml:space="preserve">rofessional </w:t>
      </w:r>
      <w:r>
        <w:rPr>
          <w:sz w:val="24"/>
          <w:szCs w:val="24"/>
        </w:rPr>
        <w:t>D</w:t>
      </w:r>
      <w:r w:rsidR="00C27AFD">
        <w:rPr>
          <w:sz w:val="24"/>
          <w:szCs w:val="24"/>
        </w:rPr>
        <w:t xml:space="preserve">evelopment </w:t>
      </w:r>
      <w:r>
        <w:rPr>
          <w:sz w:val="24"/>
          <w:szCs w:val="24"/>
        </w:rPr>
        <w:t>S</w:t>
      </w:r>
      <w:r w:rsidR="00C27AFD">
        <w:rPr>
          <w:sz w:val="24"/>
          <w:szCs w:val="24"/>
        </w:rPr>
        <w:t xml:space="preserve">pecialist at TRAIN PD. Additionally, </w:t>
      </w:r>
      <w:r w:rsidR="00FB4312">
        <w:rPr>
          <w:sz w:val="24"/>
          <w:szCs w:val="24"/>
        </w:rPr>
        <w:t>TRAIN PD is working</w:t>
      </w:r>
      <w:r w:rsidR="003F1978">
        <w:rPr>
          <w:sz w:val="24"/>
          <w:szCs w:val="24"/>
        </w:rPr>
        <w:t xml:space="preserve"> with TWC to identify </w:t>
      </w:r>
      <w:r w:rsidR="008347EA">
        <w:rPr>
          <w:sz w:val="24"/>
          <w:szCs w:val="24"/>
        </w:rPr>
        <w:t xml:space="preserve">existing </w:t>
      </w:r>
      <w:r w:rsidR="00FB4312">
        <w:rPr>
          <w:sz w:val="24"/>
          <w:szCs w:val="24"/>
        </w:rPr>
        <w:t xml:space="preserve">training </w:t>
      </w:r>
      <w:r w:rsidR="008347EA">
        <w:rPr>
          <w:sz w:val="24"/>
          <w:szCs w:val="24"/>
        </w:rPr>
        <w:t xml:space="preserve">courses that will count </w:t>
      </w:r>
      <w:r w:rsidR="00FB4312">
        <w:rPr>
          <w:sz w:val="24"/>
          <w:szCs w:val="24"/>
        </w:rPr>
        <w:t xml:space="preserve">as </w:t>
      </w:r>
      <w:r w:rsidR="00F56CE2">
        <w:rPr>
          <w:sz w:val="24"/>
          <w:szCs w:val="24"/>
        </w:rPr>
        <w:t>p</w:t>
      </w:r>
      <w:r w:rsidR="00FB4312">
        <w:rPr>
          <w:sz w:val="24"/>
          <w:szCs w:val="24"/>
        </w:rPr>
        <w:t xml:space="preserve">rinciples of </w:t>
      </w:r>
      <w:r w:rsidR="00F56CE2">
        <w:rPr>
          <w:sz w:val="24"/>
          <w:szCs w:val="24"/>
        </w:rPr>
        <w:t>a</w:t>
      </w:r>
      <w:r w:rsidR="00FB4312">
        <w:rPr>
          <w:sz w:val="24"/>
          <w:szCs w:val="24"/>
        </w:rPr>
        <w:t xml:space="preserve">dult </w:t>
      </w:r>
      <w:r w:rsidR="00F56CE2">
        <w:rPr>
          <w:sz w:val="24"/>
          <w:szCs w:val="24"/>
        </w:rPr>
        <w:t>l</w:t>
      </w:r>
      <w:r w:rsidR="00FB4312">
        <w:rPr>
          <w:sz w:val="24"/>
          <w:szCs w:val="24"/>
        </w:rPr>
        <w:t xml:space="preserve">earning </w:t>
      </w:r>
      <w:r w:rsidR="008347EA">
        <w:rPr>
          <w:sz w:val="24"/>
          <w:szCs w:val="24"/>
        </w:rPr>
        <w:t>courses</w:t>
      </w:r>
      <w:r w:rsidR="00E310D5">
        <w:rPr>
          <w:sz w:val="24"/>
          <w:szCs w:val="24"/>
        </w:rPr>
        <w:t xml:space="preserve"> and will identify those in </w:t>
      </w:r>
      <w:r w:rsidR="008C1127">
        <w:rPr>
          <w:sz w:val="24"/>
          <w:szCs w:val="24"/>
        </w:rPr>
        <w:t>the training title, with an extension of</w:t>
      </w:r>
      <w:r w:rsidR="00D95386">
        <w:rPr>
          <w:sz w:val="24"/>
          <w:szCs w:val="24"/>
        </w:rPr>
        <w:t>.</w:t>
      </w:r>
      <w:r w:rsidR="008C1127">
        <w:rPr>
          <w:sz w:val="24"/>
          <w:szCs w:val="24"/>
        </w:rPr>
        <w:t xml:space="preserve"> PAL</w:t>
      </w:r>
      <w:r>
        <w:rPr>
          <w:sz w:val="24"/>
          <w:szCs w:val="24"/>
        </w:rPr>
        <w:t xml:space="preserve"> (ex: </w:t>
      </w:r>
      <w:proofErr w:type="spellStart"/>
      <w:r>
        <w:rPr>
          <w:sz w:val="24"/>
          <w:szCs w:val="24"/>
        </w:rPr>
        <w:t>adultinstruction.pal</w:t>
      </w:r>
      <w:proofErr w:type="spellEnd"/>
      <w:r>
        <w:rPr>
          <w:sz w:val="24"/>
          <w:szCs w:val="24"/>
        </w:rPr>
        <w:t>)</w:t>
      </w:r>
      <w:r w:rsidR="00636208">
        <w:rPr>
          <w:sz w:val="24"/>
          <w:szCs w:val="24"/>
        </w:rPr>
        <w:t>.</w:t>
      </w:r>
      <w:r w:rsidR="008C1127">
        <w:rPr>
          <w:sz w:val="24"/>
          <w:szCs w:val="24"/>
        </w:rPr>
        <w:t xml:space="preserve"> TRAIN PD </w:t>
      </w:r>
      <w:r>
        <w:rPr>
          <w:sz w:val="24"/>
          <w:szCs w:val="24"/>
        </w:rPr>
        <w:t>has</w:t>
      </w:r>
      <w:r w:rsidR="008C1127">
        <w:rPr>
          <w:sz w:val="24"/>
          <w:szCs w:val="24"/>
        </w:rPr>
        <w:t xml:space="preserve"> also publish</w:t>
      </w:r>
      <w:r>
        <w:rPr>
          <w:sz w:val="24"/>
          <w:szCs w:val="24"/>
        </w:rPr>
        <w:t>ed</w:t>
      </w:r>
      <w:r w:rsidR="008C1127">
        <w:rPr>
          <w:sz w:val="24"/>
          <w:szCs w:val="24"/>
        </w:rPr>
        <w:t xml:space="preserve"> a list of training currently available that has been identified</w:t>
      </w:r>
      <w:r w:rsidR="00FB4312">
        <w:rPr>
          <w:sz w:val="24"/>
          <w:szCs w:val="24"/>
        </w:rPr>
        <w:t xml:space="preserve"> </w:t>
      </w:r>
      <w:r w:rsidR="008C1127">
        <w:rPr>
          <w:sz w:val="24"/>
          <w:szCs w:val="24"/>
        </w:rPr>
        <w:t>as PAL</w:t>
      </w:r>
      <w:r>
        <w:rPr>
          <w:sz w:val="24"/>
          <w:szCs w:val="24"/>
        </w:rPr>
        <w:t>.</w:t>
      </w:r>
    </w:p>
    <w:p w:rsidR="00567298" w:rsidRPr="00713D6B" w:rsidRDefault="00567298" w:rsidP="00661B74">
      <w:pPr>
        <w:pStyle w:val="ListParagraph"/>
        <w:ind w:left="0"/>
        <w:rPr>
          <w:sz w:val="24"/>
          <w:szCs w:val="24"/>
        </w:rPr>
      </w:pPr>
    </w:p>
    <w:p w:rsidR="00D95386" w:rsidRPr="00F56CE2" w:rsidRDefault="00FD763D" w:rsidP="00661B74">
      <w:pPr>
        <w:tabs>
          <w:tab w:val="left" w:pos="0"/>
          <w:tab w:val="left" w:pos="270"/>
        </w:tabs>
        <w:rPr>
          <w:b/>
          <w:sz w:val="24"/>
          <w:szCs w:val="24"/>
        </w:rPr>
      </w:pPr>
      <w:r>
        <w:rPr>
          <w:b/>
          <w:sz w:val="24"/>
          <w:szCs w:val="24"/>
        </w:rPr>
        <w:t>4</w:t>
      </w:r>
      <w:r w:rsidR="00F02DAF" w:rsidRPr="00661B74">
        <w:rPr>
          <w:b/>
          <w:sz w:val="24"/>
          <w:szCs w:val="24"/>
        </w:rPr>
        <w:t>.</w:t>
      </w:r>
      <w:r w:rsidR="00F02DAF">
        <w:rPr>
          <w:b/>
          <w:sz w:val="28"/>
          <w:szCs w:val="28"/>
        </w:rPr>
        <w:t xml:space="preserve"> </w:t>
      </w:r>
      <w:r w:rsidR="00A81D26" w:rsidRPr="00F56CE2">
        <w:rPr>
          <w:b/>
          <w:sz w:val="24"/>
          <w:szCs w:val="24"/>
        </w:rPr>
        <w:t xml:space="preserve">Q. </w:t>
      </w:r>
      <w:r w:rsidR="00D95386" w:rsidRPr="00F56CE2">
        <w:rPr>
          <w:b/>
          <w:sz w:val="24"/>
          <w:szCs w:val="24"/>
        </w:rPr>
        <w:t xml:space="preserve">What kind of training would satisfy the requirement for “relevant areas of </w:t>
      </w:r>
      <w:r w:rsidR="00F56CE2">
        <w:rPr>
          <w:b/>
          <w:sz w:val="24"/>
          <w:szCs w:val="24"/>
        </w:rPr>
        <w:t>l</w:t>
      </w:r>
      <w:r w:rsidR="00D95386" w:rsidRPr="00F56CE2">
        <w:rPr>
          <w:b/>
          <w:sz w:val="24"/>
          <w:szCs w:val="24"/>
        </w:rPr>
        <w:t>iteracy instruction?</w:t>
      </w:r>
      <w:r w:rsidR="005E7AC8" w:rsidRPr="00F56CE2">
        <w:rPr>
          <w:b/>
          <w:sz w:val="24"/>
          <w:szCs w:val="24"/>
        </w:rPr>
        <w:t>”</w:t>
      </w:r>
    </w:p>
    <w:p w:rsidR="00CD6763" w:rsidRPr="00CD6763" w:rsidRDefault="00EC481D" w:rsidP="00661B74">
      <w:pPr>
        <w:rPr>
          <w:sz w:val="24"/>
          <w:szCs w:val="24"/>
        </w:rPr>
      </w:pPr>
      <w:r w:rsidRPr="00150D05">
        <w:rPr>
          <w:b/>
          <w:sz w:val="24"/>
          <w:szCs w:val="24"/>
        </w:rPr>
        <w:t>A</w:t>
      </w:r>
      <w:r>
        <w:rPr>
          <w:sz w:val="24"/>
          <w:szCs w:val="24"/>
        </w:rPr>
        <w:t xml:space="preserve">. </w:t>
      </w:r>
      <w:r w:rsidR="00D95386" w:rsidRPr="00CD6763">
        <w:rPr>
          <w:sz w:val="24"/>
          <w:szCs w:val="24"/>
        </w:rPr>
        <w:t>40 TAC 805.21 defines Literacy as “</w:t>
      </w:r>
      <w:r w:rsidR="00D95386" w:rsidRPr="00D9426F">
        <w:rPr>
          <w:sz w:val="24"/>
          <w:szCs w:val="24"/>
        </w:rPr>
        <w:t>an individual’s ability to read, write, and speak in English, and to compute and solve problems at levels of proficiency necessary to function on the job, in the family of the individual, and in society.”</w:t>
      </w:r>
      <w:r w:rsidR="00D95386" w:rsidRPr="00CD6763">
        <w:rPr>
          <w:sz w:val="24"/>
          <w:szCs w:val="24"/>
        </w:rPr>
        <w:t xml:space="preserve"> TWC is providing trainers and providers flexibility in developing training co</w:t>
      </w:r>
      <w:r w:rsidR="00636208">
        <w:rPr>
          <w:sz w:val="24"/>
          <w:szCs w:val="24"/>
        </w:rPr>
        <w:t>urses that meet this definition. T</w:t>
      </w:r>
      <w:r w:rsidR="00CD6763" w:rsidRPr="00CD6763">
        <w:rPr>
          <w:sz w:val="24"/>
          <w:szCs w:val="24"/>
        </w:rPr>
        <w:t>he</w:t>
      </w:r>
      <w:r w:rsidR="00D95386" w:rsidRPr="00CD6763">
        <w:rPr>
          <w:sz w:val="24"/>
          <w:szCs w:val="24"/>
        </w:rPr>
        <w:t xml:space="preserve"> training agenda</w:t>
      </w:r>
      <w:r w:rsidR="00CD6763" w:rsidRPr="00CD6763">
        <w:rPr>
          <w:sz w:val="24"/>
          <w:szCs w:val="24"/>
        </w:rPr>
        <w:t xml:space="preserve"> and curriculum</w:t>
      </w:r>
      <w:r w:rsidR="00D95386" w:rsidRPr="00CD6763">
        <w:rPr>
          <w:sz w:val="24"/>
          <w:szCs w:val="24"/>
        </w:rPr>
        <w:t xml:space="preserve"> should clearly indicate how the training meets this definition.  </w:t>
      </w:r>
      <w:r w:rsidR="00636208">
        <w:rPr>
          <w:sz w:val="24"/>
          <w:szCs w:val="24"/>
        </w:rPr>
        <w:t>If</w:t>
      </w:r>
      <w:r w:rsidR="00D95386" w:rsidRPr="00CD6763">
        <w:rPr>
          <w:sz w:val="24"/>
          <w:szCs w:val="24"/>
        </w:rPr>
        <w:t xml:space="preserve"> providers are uncertain </w:t>
      </w:r>
      <w:r w:rsidR="00CD6763" w:rsidRPr="00CD6763">
        <w:rPr>
          <w:sz w:val="24"/>
          <w:szCs w:val="24"/>
        </w:rPr>
        <w:t>whether</w:t>
      </w:r>
      <w:r w:rsidR="00D95386" w:rsidRPr="00CD6763">
        <w:rPr>
          <w:sz w:val="24"/>
          <w:szCs w:val="24"/>
        </w:rPr>
        <w:t xml:space="preserve"> training meet</w:t>
      </w:r>
      <w:r w:rsidR="00CD6763" w:rsidRPr="00CD6763">
        <w:rPr>
          <w:sz w:val="24"/>
          <w:szCs w:val="24"/>
        </w:rPr>
        <w:t>s</w:t>
      </w:r>
      <w:r w:rsidR="00D95386" w:rsidRPr="00CD6763">
        <w:rPr>
          <w:sz w:val="24"/>
          <w:szCs w:val="24"/>
        </w:rPr>
        <w:t xml:space="preserve"> this definit</w:t>
      </w:r>
      <w:r w:rsidR="00636208">
        <w:rPr>
          <w:sz w:val="24"/>
          <w:szCs w:val="24"/>
        </w:rPr>
        <w:t>ion, they should consult their P</w:t>
      </w:r>
      <w:r w:rsidR="00D95386" w:rsidRPr="00CD6763">
        <w:rPr>
          <w:sz w:val="24"/>
          <w:szCs w:val="24"/>
        </w:rPr>
        <w:t xml:space="preserve">rofessional </w:t>
      </w:r>
      <w:r w:rsidR="00636208">
        <w:rPr>
          <w:sz w:val="24"/>
          <w:szCs w:val="24"/>
        </w:rPr>
        <w:t>D</w:t>
      </w:r>
      <w:r w:rsidR="00D95386" w:rsidRPr="00CD6763">
        <w:rPr>
          <w:sz w:val="24"/>
          <w:szCs w:val="24"/>
        </w:rPr>
        <w:t xml:space="preserve">evelopment </w:t>
      </w:r>
      <w:r w:rsidR="00636208">
        <w:rPr>
          <w:sz w:val="24"/>
          <w:szCs w:val="24"/>
        </w:rPr>
        <w:t>S</w:t>
      </w:r>
      <w:r w:rsidR="00D95386" w:rsidRPr="00CD6763">
        <w:rPr>
          <w:sz w:val="24"/>
          <w:szCs w:val="24"/>
        </w:rPr>
        <w:t>pecialist at TRAIN PD. Additionally, TRAIN PD is working with TWC to identify existing training courses that will count as</w:t>
      </w:r>
      <w:r w:rsidR="00CD6763" w:rsidRPr="00CD6763">
        <w:rPr>
          <w:sz w:val="24"/>
          <w:szCs w:val="24"/>
        </w:rPr>
        <w:t xml:space="preserve"> “relevant areas of literacy instruction”,</w:t>
      </w:r>
      <w:r w:rsidR="00D95386" w:rsidRPr="00CD6763">
        <w:rPr>
          <w:sz w:val="24"/>
          <w:szCs w:val="24"/>
        </w:rPr>
        <w:t xml:space="preserve"> and will identify those in the training title, with an extension of. </w:t>
      </w:r>
      <w:r w:rsidR="00CD6763" w:rsidRPr="00CD6763">
        <w:rPr>
          <w:sz w:val="24"/>
          <w:szCs w:val="24"/>
        </w:rPr>
        <w:t>LIT</w:t>
      </w:r>
      <w:r w:rsidR="00636208">
        <w:rPr>
          <w:sz w:val="24"/>
          <w:szCs w:val="24"/>
        </w:rPr>
        <w:t xml:space="preserve"> (ex: </w:t>
      </w:r>
      <w:proofErr w:type="spellStart"/>
      <w:r w:rsidR="00636208">
        <w:rPr>
          <w:sz w:val="24"/>
          <w:szCs w:val="24"/>
        </w:rPr>
        <w:t>mathinstruction.lit</w:t>
      </w:r>
      <w:proofErr w:type="spellEnd"/>
      <w:r w:rsidR="00636208">
        <w:rPr>
          <w:sz w:val="24"/>
          <w:szCs w:val="24"/>
        </w:rPr>
        <w:t>).</w:t>
      </w:r>
      <w:r w:rsidR="00D95386" w:rsidRPr="00CD6763">
        <w:rPr>
          <w:sz w:val="24"/>
          <w:szCs w:val="24"/>
        </w:rPr>
        <w:t xml:space="preserve"> TRAIN PD </w:t>
      </w:r>
      <w:r w:rsidR="00636208">
        <w:rPr>
          <w:sz w:val="24"/>
          <w:szCs w:val="24"/>
        </w:rPr>
        <w:t>has also</w:t>
      </w:r>
      <w:r w:rsidR="00D95386" w:rsidRPr="00CD6763">
        <w:rPr>
          <w:sz w:val="24"/>
          <w:szCs w:val="24"/>
        </w:rPr>
        <w:t xml:space="preserve"> </w:t>
      </w:r>
      <w:r w:rsidR="00CD6763" w:rsidRPr="00CD6763">
        <w:rPr>
          <w:sz w:val="24"/>
          <w:szCs w:val="24"/>
        </w:rPr>
        <w:t>publish</w:t>
      </w:r>
      <w:r w:rsidR="00636208">
        <w:rPr>
          <w:sz w:val="24"/>
          <w:szCs w:val="24"/>
        </w:rPr>
        <w:t>ed</w:t>
      </w:r>
      <w:r w:rsidR="00CD6763" w:rsidRPr="00CD6763">
        <w:rPr>
          <w:sz w:val="24"/>
          <w:szCs w:val="24"/>
        </w:rPr>
        <w:t xml:space="preserve"> </w:t>
      </w:r>
      <w:r w:rsidR="00636208">
        <w:rPr>
          <w:sz w:val="24"/>
          <w:szCs w:val="24"/>
        </w:rPr>
        <w:t>a</w:t>
      </w:r>
      <w:r w:rsidR="00D95386" w:rsidRPr="00CD6763">
        <w:rPr>
          <w:sz w:val="24"/>
          <w:szCs w:val="24"/>
        </w:rPr>
        <w:t xml:space="preserve"> list of training </w:t>
      </w:r>
      <w:r w:rsidR="00636208">
        <w:rPr>
          <w:sz w:val="24"/>
          <w:szCs w:val="24"/>
        </w:rPr>
        <w:t>of training currently available that has been identified as .LIT</w:t>
      </w:r>
      <w:r w:rsidR="00CD6763" w:rsidRPr="00CD6763">
        <w:rPr>
          <w:sz w:val="24"/>
          <w:szCs w:val="24"/>
        </w:rPr>
        <w:t>.</w:t>
      </w:r>
    </w:p>
    <w:p w:rsidR="00D95386" w:rsidRPr="00CD6763" w:rsidRDefault="00D95386" w:rsidP="00661B74">
      <w:pPr>
        <w:pStyle w:val="ListParagraph"/>
        <w:ind w:left="0"/>
        <w:rPr>
          <w:sz w:val="24"/>
          <w:szCs w:val="24"/>
        </w:rPr>
      </w:pPr>
    </w:p>
    <w:p w:rsidR="00596498" w:rsidRDefault="00FD763D" w:rsidP="00596498">
      <w:pPr>
        <w:rPr>
          <w:b/>
          <w:sz w:val="24"/>
          <w:szCs w:val="24"/>
        </w:rPr>
      </w:pPr>
      <w:r>
        <w:rPr>
          <w:b/>
          <w:sz w:val="24"/>
          <w:szCs w:val="24"/>
        </w:rPr>
        <w:t>5</w:t>
      </w:r>
      <w:r w:rsidR="00F02DAF" w:rsidRPr="00661B74">
        <w:rPr>
          <w:b/>
          <w:sz w:val="24"/>
          <w:szCs w:val="24"/>
        </w:rPr>
        <w:t>.</w:t>
      </w:r>
      <w:r w:rsidR="00150D05">
        <w:rPr>
          <w:b/>
          <w:sz w:val="24"/>
          <w:szCs w:val="24"/>
        </w:rPr>
        <w:t xml:space="preserve"> Q. </w:t>
      </w:r>
      <w:r w:rsidR="003F1978" w:rsidRPr="00CD6763">
        <w:t xml:space="preserve"> </w:t>
      </w:r>
      <w:r w:rsidR="00FB4312" w:rsidRPr="00F02DAF">
        <w:rPr>
          <w:b/>
          <w:sz w:val="24"/>
          <w:szCs w:val="24"/>
        </w:rPr>
        <w:t xml:space="preserve">Will </w:t>
      </w:r>
      <w:r w:rsidR="005E7AC8" w:rsidRPr="00F02DAF">
        <w:rPr>
          <w:b/>
          <w:sz w:val="24"/>
          <w:szCs w:val="24"/>
        </w:rPr>
        <w:t>a</w:t>
      </w:r>
      <w:r w:rsidR="00FB4312" w:rsidRPr="00F02DAF">
        <w:rPr>
          <w:b/>
          <w:sz w:val="24"/>
          <w:szCs w:val="24"/>
        </w:rPr>
        <w:t xml:space="preserve"> certificate </w:t>
      </w:r>
      <w:r w:rsidR="005E7AC8" w:rsidRPr="00F02DAF">
        <w:rPr>
          <w:b/>
          <w:sz w:val="24"/>
          <w:szCs w:val="24"/>
        </w:rPr>
        <w:t xml:space="preserve">of completion from TRAIN PD </w:t>
      </w:r>
      <w:r w:rsidR="00FB4312" w:rsidRPr="00F02DAF">
        <w:rPr>
          <w:b/>
          <w:sz w:val="24"/>
          <w:szCs w:val="24"/>
        </w:rPr>
        <w:t>show</w:t>
      </w:r>
      <w:r w:rsidR="00596498">
        <w:rPr>
          <w:b/>
          <w:sz w:val="24"/>
          <w:szCs w:val="24"/>
        </w:rPr>
        <w:t xml:space="preserve"> that</w:t>
      </w:r>
      <w:r w:rsidR="005E7AC8" w:rsidRPr="00F02DAF">
        <w:rPr>
          <w:b/>
          <w:sz w:val="24"/>
          <w:szCs w:val="24"/>
        </w:rPr>
        <w:t xml:space="preserve"> </w:t>
      </w:r>
      <w:r w:rsidR="00FB4312" w:rsidRPr="00F02DAF">
        <w:rPr>
          <w:b/>
          <w:sz w:val="24"/>
          <w:szCs w:val="24"/>
        </w:rPr>
        <w:t>a</w:t>
      </w:r>
      <w:r w:rsidR="005E7AC8" w:rsidRPr="00F02DAF">
        <w:rPr>
          <w:b/>
          <w:sz w:val="24"/>
          <w:szCs w:val="24"/>
        </w:rPr>
        <w:t xml:space="preserve"> particular</w:t>
      </w:r>
      <w:r w:rsidR="00FB4312" w:rsidRPr="00F02DAF">
        <w:rPr>
          <w:b/>
          <w:sz w:val="24"/>
          <w:szCs w:val="24"/>
        </w:rPr>
        <w:t xml:space="preserve"> training </w:t>
      </w:r>
      <w:r w:rsidR="00F02DAF">
        <w:rPr>
          <w:b/>
          <w:sz w:val="24"/>
          <w:szCs w:val="24"/>
        </w:rPr>
        <w:t>fulfill</w:t>
      </w:r>
      <w:r w:rsidR="00596498">
        <w:rPr>
          <w:b/>
          <w:sz w:val="24"/>
          <w:szCs w:val="24"/>
        </w:rPr>
        <w:t>s</w:t>
      </w:r>
      <w:r w:rsidR="00F02DAF">
        <w:rPr>
          <w:b/>
          <w:sz w:val="24"/>
          <w:szCs w:val="24"/>
        </w:rPr>
        <w:t xml:space="preserve">                                                                      </w:t>
      </w:r>
      <w:r w:rsidR="005E7AC8" w:rsidRPr="00F02DAF">
        <w:rPr>
          <w:b/>
          <w:sz w:val="24"/>
          <w:szCs w:val="24"/>
        </w:rPr>
        <w:t xml:space="preserve">the </w:t>
      </w:r>
      <w:r w:rsidR="00B81427">
        <w:rPr>
          <w:b/>
          <w:sz w:val="24"/>
          <w:szCs w:val="24"/>
        </w:rPr>
        <w:t>p</w:t>
      </w:r>
      <w:r w:rsidR="005E7AC8" w:rsidRPr="00F02DAF">
        <w:rPr>
          <w:b/>
          <w:sz w:val="24"/>
          <w:szCs w:val="24"/>
        </w:rPr>
        <w:t xml:space="preserve">rinciples of </w:t>
      </w:r>
      <w:r w:rsidR="00B81427">
        <w:rPr>
          <w:b/>
          <w:sz w:val="24"/>
          <w:szCs w:val="24"/>
        </w:rPr>
        <w:t>a</w:t>
      </w:r>
      <w:r w:rsidR="005E7AC8" w:rsidRPr="00F02DAF">
        <w:rPr>
          <w:b/>
          <w:sz w:val="24"/>
          <w:szCs w:val="24"/>
        </w:rPr>
        <w:t xml:space="preserve">dult </w:t>
      </w:r>
      <w:r w:rsidR="00B81427">
        <w:rPr>
          <w:b/>
          <w:sz w:val="24"/>
          <w:szCs w:val="24"/>
        </w:rPr>
        <w:t>l</w:t>
      </w:r>
      <w:r w:rsidR="005E7AC8" w:rsidRPr="00F02DAF">
        <w:rPr>
          <w:b/>
          <w:sz w:val="24"/>
          <w:szCs w:val="24"/>
        </w:rPr>
        <w:t xml:space="preserve">earning or </w:t>
      </w:r>
      <w:r w:rsidR="00B81427">
        <w:rPr>
          <w:b/>
          <w:sz w:val="24"/>
          <w:szCs w:val="24"/>
        </w:rPr>
        <w:t>l</w:t>
      </w:r>
      <w:r w:rsidR="005E7AC8" w:rsidRPr="00F02DAF">
        <w:rPr>
          <w:b/>
          <w:sz w:val="24"/>
          <w:szCs w:val="24"/>
        </w:rPr>
        <w:t xml:space="preserve">iteracy </w:t>
      </w:r>
      <w:r w:rsidR="00B81427">
        <w:rPr>
          <w:b/>
          <w:sz w:val="24"/>
          <w:szCs w:val="24"/>
        </w:rPr>
        <w:t>i</w:t>
      </w:r>
      <w:r w:rsidR="005E7AC8" w:rsidRPr="00F02DAF">
        <w:rPr>
          <w:b/>
          <w:sz w:val="24"/>
          <w:szCs w:val="24"/>
        </w:rPr>
        <w:t>nstruction</w:t>
      </w:r>
      <w:r w:rsidR="00FB4312" w:rsidRPr="00F02DAF">
        <w:rPr>
          <w:b/>
          <w:sz w:val="24"/>
          <w:szCs w:val="24"/>
        </w:rPr>
        <w:t xml:space="preserve"> requirement?</w:t>
      </w:r>
    </w:p>
    <w:p w:rsidR="00FB4312" w:rsidRPr="00596498" w:rsidRDefault="00EC481D" w:rsidP="00596498">
      <w:r w:rsidRPr="00150D05">
        <w:rPr>
          <w:b/>
          <w:sz w:val="24"/>
          <w:szCs w:val="24"/>
        </w:rPr>
        <w:t>A</w:t>
      </w:r>
      <w:r>
        <w:rPr>
          <w:sz w:val="24"/>
          <w:szCs w:val="24"/>
        </w:rPr>
        <w:t xml:space="preserve">. </w:t>
      </w:r>
      <w:r w:rsidR="00FB4312">
        <w:rPr>
          <w:sz w:val="24"/>
          <w:szCs w:val="24"/>
        </w:rPr>
        <w:t xml:space="preserve">Yes, </w:t>
      </w:r>
      <w:r w:rsidR="005E7AC8">
        <w:rPr>
          <w:sz w:val="24"/>
          <w:szCs w:val="24"/>
        </w:rPr>
        <w:t>a certificate issued by TRAIN PD or the PD Portal will identify</w:t>
      </w:r>
      <w:r w:rsidR="00FB4312">
        <w:rPr>
          <w:sz w:val="24"/>
          <w:szCs w:val="24"/>
        </w:rPr>
        <w:t xml:space="preserve"> which requirement the training fulfills</w:t>
      </w:r>
      <w:r w:rsidR="005E7AC8">
        <w:rPr>
          <w:sz w:val="24"/>
          <w:szCs w:val="24"/>
        </w:rPr>
        <w:t>, and how many hours of professional development have been earned from the training</w:t>
      </w:r>
      <w:r w:rsidR="00FB4312">
        <w:rPr>
          <w:sz w:val="24"/>
          <w:szCs w:val="24"/>
        </w:rPr>
        <w:t xml:space="preserve">. If the </w:t>
      </w:r>
      <w:r w:rsidR="005E7AC8">
        <w:rPr>
          <w:sz w:val="24"/>
          <w:szCs w:val="24"/>
        </w:rPr>
        <w:t xml:space="preserve">certificate of completion is issued by the local program, it should also include which requirement the </w:t>
      </w:r>
      <w:r w:rsidR="00FB4312">
        <w:rPr>
          <w:sz w:val="24"/>
          <w:szCs w:val="24"/>
        </w:rPr>
        <w:t>training</w:t>
      </w:r>
      <w:r w:rsidR="005E7AC8">
        <w:rPr>
          <w:sz w:val="24"/>
          <w:szCs w:val="24"/>
        </w:rPr>
        <w:t xml:space="preserve"> fulfills, and how many hours of PD are earned. If the training</w:t>
      </w:r>
      <w:r w:rsidR="00FB4312">
        <w:rPr>
          <w:sz w:val="24"/>
          <w:szCs w:val="24"/>
        </w:rPr>
        <w:t xml:space="preserve"> meet</w:t>
      </w:r>
      <w:r w:rsidR="005E7AC8">
        <w:rPr>
          <w:sz w:val="24"/>
          <w:szCs w:val="24"/>
        </w:rPr>
        <w:t>s</w:t>
      </w:r>
      <w:r w:rsidR="00FB4312">
        <w:rPr>
          <w:sz w:val="24"/>
          <w:szCs w:val="24"/>
        </w:rPr>
        <w:t xml:space="preserve"> more than one requirement it should be noted by the local program which one </w:t>
      </w:r>
      <w:r w:rsidR="005E7AC8">
        <w:rPr>
          <w:sz w:val="24"/>
          <w:szCs w:val="24"/>
        </w:rPr>
        <w:t xml:space="preserve">the </w:t>
      </w:r>
      <w:r w:rsidR="005E7AC8">
        <w:rPr>
          <w:sz w:val="24"/>
          <w:szCs w:val="24"/>
        </w:rPr>
        <w:lastRenderedPageBreak/>
        <w:t>training is intended to fulfill.</w:t>
      </w:r>
      <w:r w:rsidR="008564FF">
        <w:rPr>
          <w:sz w:val="24"/>
          <w:szCs w:val="24"/>
        </w:rPr>
        <w:t xml:space="preserve"> The PD Coordinator is responsible for ensuring that PD requirements are fulfilled for all AEL staff.</w:t>
      </w:r>
    </w:p>
    <w:p w:rsidR="008564FF" w:rsidRDefault="008564FF" w:rsidP="00661B74">
      <w:pPr>
        <w:pStyle w:val="ListParagraph"/>
        <w:ind w:left="0"/>
        <w:rPr>
          <w:sz w:val="24"/>
          <w:szCs w:val="24"/>
        </w:rPr>
      </w:pPr>
    </w:p>
    <w:p w:rsidR="00596498" w:rsidRDefault="00FD763D" w:rsidP="00596498">
      <w:pPr>
        <w:tabs>
          <w:tab w:val="left" w:pos="0"/>
        </w:tabs>
        <w:rPr>
          <w:sz w:val="24"/>
          <w:szCs w:val="24"/>
        </w:rPr>
      </w:pPr>
      <w:r>
        <w:rPr>
          <w:b/>
          <w:sz w:val="24"/>
          <w:szCs w:val="24"/>
        </w:rPr>
        <w:t>6</w:t>
      </w:r>
      <w:r w:rsidR="00F02DAF">
        <w:rPr>
          <w:b/>
          <w:sz w:val="28"/>
          <w:szCs w:val="28"/>
        </w:rPr>
        <w:t xml:space="preserve">. </w:t>
      </w:r>
      <w:r w:rsidR="00150D05" w:rsidRPr="00B81427">
        <w:rPr>
          <w:b/>
          <w:sz w:val="24"/>
          <w:szCs w:val="24"/>
        </w:rPr>
        <w:t>Q</w:t>
      </w:r>
      <w:r w:rsidR="00150D05">
        <w:rPr>
          <w:b/>
          <w:sz w:val="28"/>
          <w:szCs w:val="28"/>
        </w:rPr>
        <w:t xml:space="preserve">. </w:t>
      </w:r>
      <w:r w:rsidR="002B1700" w:rsidRPr="00F56CE2">
        <w:rPr>
          <w:b/>
          <w:sz w:val="24"/>
          <w:szCs w:val="24"/>
        </w:rPr>
        <w:t>How will</w:t>
      </w:r>
      <w:r w:rsidR="00FB4312" w:rsidRPr="00F56CE2">
        <w:rPr>
          <w:b/>
          <w:sz w:val="24"/>
          <w:szCs w:val="24"/>
        </w:rPr>
        <w:t xml:space="preserve"> TEAMS</w:t>
      </w:r>
      <w:r w:rsidR="008564FF" w:rsidRPr="00F56CE2">
        <w:rPr>
          <w:b/>
          <w:sz w:val="24"/>
          <w:szCs w:val="24"/>
        </w:rPr>
        <w:t xml:space="preserve"> reflect</w:t>
      </w:r>
      <w:r w:rsidR="00FB4312" w:rsidRPr="00F56CE2">
        <w:rPr>
          <w:b/>
          <w:sz w:val="24"/>
          <w:szCs w:val="24"/>
        </w:rPr>
        <w:t xml:space="preserve"> which requirement a training fulfills?</w:t>
      </w:r>
      <w:r w:rsidR="00FB4312" w:rsidRPr="00F56CE2">
        <w:rPr>
          <w:sz w:val="24"/>
          <w:szCs w:val="24"/>
        </w:rPr>
        <w:t xml:space="preserve"> </w:t>
      </w:r>
    </w:p>
    <w:p w:rsidR="00FB4312" w:rsidRDefault="00EC481D" w:rsidP="00596498">
      <w:pPr>
        <w:tabs>
          <w:tab w:val="left" w:pos="0"/>
        </w:tabs>
        <w:rPr>
          <w:sz w:val="24"/>
          <w:szCs w:val="24"/>
        </w:rPr>
      </w:pPr>
      <w:r w:rsidRPr="00150D05">
        <w:rPr>
          <w:b/>
          <w:sz w:val="24"/>
          <w:szCs w:val="24"/>
        </w:rPr>
        <w:t>A</w:t>
      </w:r>
      <w:r>
        <w:rPr>
          <w:sz w:val="24"/>
          <w:szCs w:val="24"/>
        </w:rPr>
        <w:t xml:space="preserve">. </w:t>
      </w:r>
      <w:r w:rsidR="00FB4312" w:rsidRPr="002B1700">
        <w:rPr>
          <w:sz w:val="24"/>
          <w:szCs w:val="24"/>
        </w:rPr>
        <w:t xml:space="preserve">As trainings are put into TEAMS, the title will be tagged so you will know which requirement it fulfills. </w:t>
      </w:r>
      <w:proofErr w:type="gramStart"/>
      <w:r w:rsidR="009F2E36" w:rsidRPr="002B1700">
        <w:rPr>
          <w:sz w:val="24"/>
          <w:szCs w:val="24"/>
        </w:rPr>
        <w:t>TEAMS</w:t>
      </w:r>
      <w:proofErr w:type="gramEnd"/>
      <w:r w:rsidR="009F2E36" w:rsidRPr="002B1700">
        <w:rPr>
          <w:sz w:val="24"/>
          <w:szCs w:val="24"/>
        </w:rPr>
        <w:t xml:space="preserve"> version 2.9, expected to be released at the end of September</w:t>
      </w:r>
      <w:r w:rsidR="00636208">
        <w:rPr>
          <w:sz w:val="24"/>
          <w:szCs w:val="24"/>
        </w:rPr>
        <w:t>, 2016</w:t>
      </w:r>
      <w:r w:rsidR="009F2E36" w:rsidRPr="002B1700">
        <w:rPr>
          <w:sz w:val="24"/>
          <w:szCs w:val="24"/>
        </w:rPr>
        <w:t xml:space="preserve">, will also add the additional training types.  As reports are remediated, reports will also reflect these new requirements.  The process of reports remediation will take place over the next year. </w:t>
      </w:r>
    </w:p>
    <w:p w:rsidR="009920CC" w:rsidRPr="002B1700" w:rsidRDefault="009920CC" w:rsidP="00596498">
      <w:pPr>
        <w:tabs>
          <w:tab w:val="left" w:pos="0"/>
        </w:tabs>
        <w:rPr>
          <w:sz w:val="24"/>
          <w:szCs w:val="24"/>
        </w:rPr>
      </w:pPr>
    </w:p>
    <w:p w:rsidR="00596498" w:rsidRDefault="00FD763D" w:rsidP="00661B74">
      <w:pPr>
        <w:rPr>
          <w:b/>
          <w:sz w:val="24"/>
          <w:szCs w:val="24"/>
        </w:rPr>
      </w:pPr>
      <w:r>
        <w:rPr>
          <w:b/>
          <w:sz w:val="24"/>
          <w:szCs w:val="24"/>
        </w:rPr>
        <w:t>7</w:t>
      </w:r>
      <w:r w:rsidR="00F02DAF" w:rsidRPr="00596498">
        <w:rPr>
          <w:b/>
          <w:sz w:val="24"/>
          <w:szCs w:val="24"/>
        </w:rPr>
        <w:t>.</w:t>
      </w:r>
      <w:r w:rsidR="00DE42C4" w:rsidRPr="00F56CE2">
        <w:rPr>
          <w:b/>
          <w:sz w:val="24"/>
          <w:szCs w:val="24"/>
        </w:rPr>
        <w:t xml:space="preserve"> </w:t>
      </w:r>
      <w:r w:rsidR="00150D05">
        <w:rPr>
          <w:b/>
          <w:sz w:val="24"/>
          <w:szCs w:val="24"/>
        </w:rPr>
        <w:t xml:space="preserve">Q. </w:t>
      </w:r>
      <w:r w:rsidR="003E14C1" w:rsidRPr="00F56CE2">
        <w:rPr>
          <w:b/>
          <w:sz w:val="24"/>
          <w:szCs w:val="24"/>
        </w:rPr>
        <w:t xml:space="preserve">Are there PD requirements for clerical </w:t>
      </w:r>
      <w:r w:rsidR="00C16A29" w:rsidRPr="00F56CE2">
        <w:rPr>
          <w:b/>
          <w:sz w:val="24"/>
          <w:szCs w:val="24"/>
        </w:rPr>
        <w:t>and</w:t>
      </w:r>
      <w:r w:rsidR="003E14C1" w:rsidRPr="00F56CE2">
        <w:rPr>
          <w:b/>
          <w:sz w:val="24"/>
          <w:szCs w:val="24"/>
        </w:rPr>
        <w:t xml:space="preserve"> janitorial staff?</w:t>
      </w:r>
    </w:p>
    <w:p w:rsidR="00FB4312" w:rsidRDefault="00F65E11" w:rsidP="00661B74">
      <w:pPr>
        <w:rPr>
          <w:sz w:val="24"/>
          <w:szCs w:val="24"/>
        </w:rPr>
      </w:pPr>
      <w:r>
        <w:rPr>
          <w:b/>
          <w:sz w:val="24"/>
          <w:szCs w:val="24"/>
        </w:rPr>
        <w:t xml:space="preserve"> </w:t>
      </w:r>
      <w:r w:rsidR="00EC481D">
        <w:rPr>
          <w:b/>
          <w:sz w:val="24"/>
          <w:szCs w:val="24"/>
        </w:rPr>
        <w:t xml:space="preserve">A. </w:t>
      </w:r>
      <w:r w:rsidR="00596498">
        <w:rPr>
          <w:sz w:val="24"/>
          <w:szCs w:val="24"/>
        </w:rPr>
        <w:t>No. C</w:t>
      </w:r>
      <w:r w:rsidR="00DE42C4">
        <w:rPr>
          <w:sz w:val="24"/>
          <w:szCs w:val="24"/>
        </w:rPr>
        <w:t>lerical and janitorial</w:t>
      </w:r>
      <w:r w:rsidR="00596498">
        <w:rPr>
          <w:sz w:val="24"/>
          <w:szCs w:val="24"/>
        </w:rPr>
        <w:t xml:space="preserve"> </w:t>
      </w:r>
      <w:r w:rsidR="00D9426F">
        <w:rPr>
          <w:sz w:val="24"/>
          <w:szCs w:val="24"/>
        </w:rPr>
        <w:t>personnel</w:t>
      </w:r>
      <w:r w:rsidR="00DE42C4">
        <w:rPr>
          <w:sz w:val="24"/>
          <w:szCs w:val="24"/>
        </w:rPr>
        <w:t xml:space="preserve"> </w:t>
      </w:r>
      <w:r w:rsidR="00277B0E">
        <w:rPr>
          <w:sz w:val="24"/>
          <w:szCs w:val="24"/>
        </w:rPr>
        <w:t>are exempt from</w:t>
      </w:r>
      <w:r w:rsidR="003E14C1">
        <w:rPr>
          <w:sz w:val="24"/>
          <w:szCs w:val="24"/>
        </w:rPr>
        <w:t xml:space="preserve"> PD requirements.</w:t>
      </w:r>
    </w:p>
    <w:p w:rsidR="009920CC" w:rsidRDefault="009920CC" w:rsidP="00661B74">
      <w:pPr>
        <w:rPr>
          <w:b/>
          <w:sz w:val="24"/>
          <w:szCs w:val="24"/>
        </w:rPr>
      </w:pPr>
    </w:p>
    <w:p w:rsidR="002B1700" w:rsidRDefault="00FD763D" w:rsidP="00661B74">
      <w:pPr>
        <w:rPr>
          <w:sz w:val="24"/>
          <w:szCs w:val="24"/>
        </w:rPr>
      </w:pPr>
      <w:r>
        <w:rPr>
          <w:b/>
          <w:sz w:val="24"/>
          <w:szCs w:val="24"/>
        </w:rPr>
        <w:t>8</w:t>
      </w:r>
      <w:r w:rsidR="00661B74" w:rsidRPr="00596498">
        <w:rPr>
          <w:b/>
          <w:sz w:val="24"/>
          <w:szCs w:val="24"/>
        </w:rPr>
        <w:t>.</w:t>
      </w:r>
      <w:r w:rsidR="00150D05">
        <w:rPr>
          <w:b/>
          <w:sz w:val="24"/>
          <w:szCs w:val="24"/>
        </w:rPr>
        <w:t xml:space="preserve"> Q. </w:t>
      </w:r>
      <w:r w:rsidR="00661B74">
        <w:rPr>
          <w:b/>
          <w:sz w:val="28"/>
          <w:szCs w:val="28"/>
        </w:rPr>
        <w:t xml:space="preserve"> </w:t>
      </w:r>
      <w:r w:rsidR="003E14C1" w:rsidRPr="00F56CE2">
        <w:rPr>
          <w:b/>
          <w:sz w:val="24"/>
          <w:szCs w:val="24"/>
        </w:rPr>
        <w:t xml:space="preserve">Is </w:t>
      </w:r>
      <w:r w:rsidR="00D9426F">
        <w:rPr>
          <w:b/>
          <w:sz w:val="24"/>
          <w:szCs w:val="24"/>
        </w:rPr>
        <w:t>“</w:t>
      </w:r>
      <w:r w:rsidR="003E14C1" w:rsidRPr="00F56CE2">
        <w:rPr>
          <w:b/>
          <w:sz w:val="24"/>
          <w:szCs w:val="24"/>
        </w:rPr>
        <w:t>preservice</w:t>
      </w:r>
      <w:r w:rsidR="00D9426F">
        <w:rPr>
          <w:b/>
          <w:sz w:val="24"/>
          <w:szCs w:val="24"/>
        </w:rPr>
        <w:t>”</w:t>
      </w:r>
      <w:r w:rsidR="003E14C1" w:rsidRPr="00F56CE2">
        <w:rPr>
          <w:b/>
          <w:sz w:val="24"/>
          <w:szCs w:val="24"/>
        </w:rPr>
        <w:t xml:space="preserve"> no longer a requirement?</w:t>
      </w:r>
      <w:r w:rsidR="003E14C1" w:rsidRPr="00F56CE2">
        <w:rPr>
          <w:sz w:val="24"/>
          <w:szCs w:val="24"/>
        </w:rPr>
        <w:t xml:space="preserve"> </w:t>
      </w:r>
    </w:p>
    <w:p w:rsidR="00B63B24" w:rsidRDefault="00EC481D" w:rsidP="00661B74">
      <w:pPr>
        <w:pStyle w:val="ListParagraph"/>
        <w:ind w:left="0"/>
        <w:rPr>
          <w:sz w:val="24"/>
          <w:szCs w:val="24"/>
        </w:rPr>
      </w:pPr>
      <w:r w:rsidRPr="00150D05">
        <w:rPr>
          <w:b/>
          <w:sz w:val="24"/>
          <w:szCs w:val="24"/>
        </w:rPr>
        <w:t>A</w:t>
      </w:r>
      <w:r>
        <w:rPr>
          <w:sz w:val="24"/>
          <w:szCs w:val="24"/>
        </w:rPr>
        <w:t xml:space="preserve">. </w:t>
      </w:r>
      <w:r w:rsidR="00F56CE2">
        <w:rPr>
          <w:sz w:val="24"/>
          <w:szCs w:val="24"/>
        </w:rPr>
        <w:t>The term “p</w:t>
      </w:r>
      <w:r w:rsidR="009F2E36">
        <w:rPr>
          <w:sz w:val="24"/>
          <w:szCs w:val="24"/>
        </w:rPr>
        <w:t xml:space="preserve">re-service” was removed in February of 2014 when the original Chapter 805 rules were approved.  </w:t>
      </w:r>
      <w:r w:rsidR="00370EDB">
        <w:rPr>
          <w:sz w:val="24"/>
          <w:szCs w:val="24"/>
        </w:rPr>
        <w:t xml:space="preserve">In historical practice, </w:t>
      </w:r>
      <w:r w:rsidR="009F2E36">
        <w:rPr>
          <w:sz w:val="24"/>
          <w:szCs w:val="24"/>
        </w:rPr>
        <w:t xml:space="preserve">“pre-service” </w:t>
      </w:r>
      <w:r w:rsidR="00370EDB">
        <w:rPr>
          <w:sz w:val="24"/>
          <w:szCs w:val="24"/>
        </w:rPr>
        <w:t xml:space="preserve">were sometimes </w:t>
      </w:r>
      <w:r w:rsidR="009F2E36">
        <w:rPr>
          <w:sz w:val="24"/>
          <w:szCs w:val="24"/>
        </w:rPr>
        <w:t>work</w:t>
      </w:r>
      <w:r w:rsidR="002B1700">
        <w:rPr>
          <w:sz w:val="24"/>
          <w:szCs w:val="24"/>
        </w:rPr>
        <w:t>-related</w:t>
      </w:r>
      <w:r w:rsidR="009F2E36">
        <w:rPr>
          <w:sz w:val="24"/>
          <w:szCs w:val="24"/>
        </w:rPr>
        <w:t xml:space="preserve"> activities </w:t>
      </w:r>
      <w:r w:rsidR="00370EDB">
        <w:rPr>
          <w:sz w:val="24"/>
          <w:szCs w:val="24"/>
        </w:rPr>
        <w:t xml:space="preserve">that were required </w:t>
      </w:r>
      <w:r w:rsidR="009F2E36">
        <w:rPr>
          <w:sz w:val="24"/>
          <w:szCs w:val="24"/>
        </w:rPr>
        <w:t xml:space="preserve">before an individual </w:t>
      </w:r>
      <w:r w:rsidR="00370EDB">
        <w:rPr>
          <w:sz w:val="24"/>
          <w:szCs w:val="24"/>
        </w:rPr>
        <w:t xml:space="preserve">was </w:t>
      </w:r>
      <w:r w:rsidR="009F2E36">
        <w:rPr>
          <w:sz w:val="24"/>
          <w:szCs w:val="24"/>
        </w:rPr>
        <w:t>hired</w:t>
      </w:r>
      <w:r w:rsidR="00370EDB">
        <w:rPr>
          <w:sz w:val="24"/>
          <w:szCs w:val="24"/>
        </w:rPr>
        <w:t xml:space="preserve"> or were unpaid</w:t>
      </w:r>
      <w:r w:rsidR="009F2E36">
        <w:rPr>
          <w:sz w:val="24"/>
          <w:szCs w:val="24"/>
        </w:rPr>
        <w:t xml:space="preserve">, </w:t>
      </w:r>
      <w:r w:rsidR="00370EDB">
        <w:rPr>
          <w:sz w:val="24"/>
          <w:szCs w:val="24"/>
        </w:rPr>
        <w:t xml:space="preserve">both </w:t>
      </w:r>
      <w:r w:rsidR="009F2E36">
        <w:rPr>
          <w:sz w:val="24"/>
          <w:szCs w:val="24"/>
        </w:rPr>
        <w:t>practice</w:t>
      </w:r>
      <w:r w:rsidR="00370EDB">
        <w:rPr>
          <w:sz w:val="24"/>
          <w:szCs w:val="24"/>
        </w:rPr>
        <w:t>s</w:t>
      </w:r>
      <w:r w:rsidR="009F2E36">
        <w:rPr>
          <w:sz w:val="24"/>
          <w:szCs w:val="24"/>
        </w:rPr>
        <w:t xml:space="preserve"> </w:t>
      </w:r>
      <w:r w:rsidR="00370EDB">
        <w:rPr>
          <w:sz w:val="24"/>
          <w:szCs w:val="24"/>
        </w:rPr>
        <w:t>that may violate wage and hour laws.  In 2014, p</w:t>
      </w:r>
      <w:r w:rsidR="009F2E36">
        <w:rPr>
          <w:sz w:val="24"/>
          <w:szCs w:val="24"/>
        </w:rPr>
        <w:t>re-service was</w:t>
      </w:r>
      <w:r w:rsidR="008C7E9A">
        <w:rPr>
          <w:sz w:val="24"/>
          <w:szCs w:val="24"/>
        </w:rPr>
        <w:t xml:space="preserve"> </w:t>
      </w:r>
      <w:r w:rsidR="009F2E36">
        <w:rPr>
          <w:sz w:val="24"/>
          <w:szCs w:val="24"/>
        </w:rPr>
        <w:t xml:space="preserve">replaced with </w:t>
      </w:r>
      <w:r w:rsidR="00370EDB">
        <w:rPr>
          <w:sz w:val="24"/>
          <w:szCs w:val="24"/>
        </w:rPr>
        <w:t>i</w:t>
      </w:r>
      <w:r w:rsidR="009F2E36">
        <w:rPr>
          <w:sz w:val="24"/>
          <w:szCs w:val="24"/>
        </w:rPr>
        <w:t xml:space="preserve">n-service requirements that </w:t>
      </w:r>
      <w:r w:rsidR="00B63B24">
        <w:rPr>
          <w:sz w:val="24"/>
          <w:szCs w:val="24"/>
        </w:rPr>
        <w:t>must</w:t>
      </w:r>
      <w:r w:rsidR="009F2E36">
        <w:rPr>
          <w:sz w:val="24"/>
          <w:szCs w:val="24"/>
        </w:rPr>
        <w:t xml:space="preserve"> be completed before an individual beg</w:t>
      </w:r>
      <w:r w:rsidR="00B63B24">
        <w:rPr>
          <w:sz w:val="24"/>
          <w:szCs w:val="24"/>
        </w:rPr>
        <w:t>ins</w:t>
      </w:r>
      <w:r w:rsidR="009F2E36">
        <w:rPr>
          <w:sz w:val="24"/>
          <w:szCs w:val="24"/>
        </w:rPr>
        <w:t xml:space="preserve"> instructional or assessment activities.  </w:t>
      </w:r>
    </w:p>
    <w:p w:rsidR="003E14C1" w:rsidRDefault="009F2E36" w:rsidP="00661B74">
      <w:pPr>
        <w:pStyle w:val="ListParagraph"/>
        <w:ind w:left="0"/>
        <w:rPr>
          <w:sz w:val="24"/>
          <w:szCs w:val="24"/>
        </w:rPr>
      </w:pPr>
      <w:r>
        <w:rPr>
          <w:sz w:val="24"/>
          <w:szCs w:val="24"/>
        </w:rPr>
        <w:t>The new rules provide additional flexibility as</w:t>
      </w:r>
      <w:r w:rsidR="00B63B24">
        <w:rPr>
          <w:sz w:val="24"/>
          <w:szCs w:val="24"/>
        </w:rPr>
        <w:t xml:space="preserve"> “instructors</w:t>
      </w:r>
      <w:r w:rsidR="003E14C1" w:rsidRPr="00B63B24">
        <w:rPr>
          <w:sz w:val="24"/>
          <w:szCs w:val="24"/>
        </w:rPr>
        <w:t xml:space="preserve"> new to AEL or direct student service deliver</w:t>
      </w:r>
      <w:r w:rsidR="00B63B24" w:rsidRPr="00B63B24">
        <w:rPr>
          <w:sz w:val="24"/>
          <w:szCs w:val="24"/>
        </w:rPr>
        <w:t>y”</w:t>
      </w:r>
      <w:r w:rsidR="003E14C1" w:rsidRPr="00713D6B">
        <w:rPr>
          <w:i/>
          <w:sz w:val="24"/>
          <w:szCs w:val="24"/>
        </w:rPr>
        <w:t xml:space="preserve"> </w:t>
      </w:r>
      <w:r w:rsidR="003E14C1" w:rsidRPr="00713D6B">
        <w:rPr>
          <w:sz w:val="24"/>
          <w:szCs w:val="24"/>
        </w:rPr>
        <w:t>must receive at least 6 clock hours of professional development within 30 calendar days of providing instructional activities</w:t>
      </w:r>
      <w:r>
        <w:rPr>
          <w:sz w:val="24"/>
          <w:szCs w:val="24"/>
        </w:rPr>
        <w:t>, rather than prior to conducting those activities as with the previous rules</w:t>
      </w:r>
      <w:r w:rsidR="003E14C1" w:rsidRPr="00713D6B">
        <w:rPr>
          <w:sz w:val="24"/>
          <w:szCs w:val="24"/>
        </w:rPr>
        <w:t>. 30 days will be counted from the time they are assigned instructional activities in TEAMS.</w:t>
      </w:r>
    </w:p>
    <w:p w:rsidR="008564FF" w:rsidRPr="00596498" w:rsidRDefault="008564FF" w:rsidP="00661B74">
      <w:pPr>
        <w:pStyle w:val="ListParagraph"/>
        <w:ind w:left="0"/>
        <w:rPr>
          <w:sz w:val="24"/>
          <w:szCs w:val="24"/>
        </w:rPr>
      </w:pPr>
    </w:p>
    <w:p w:rsidR="00596498" w:rsidRDefault="00FD763D" w:rsidP="00661B74">
      <w:pPr>
        <w:rPr>
          <w:sz w:val="24"/>
          <w:szCs w:val="24"/>
        </w:rPr>
      </w:pPr>
      <w:r>
        <w:rPr>
          <w:b/>
          <w:sz w:val="24"/>
          <w:szCs w:val="24"/>
        </w:rPr>
        <w:t>9</w:t>
      </w:r>
      <w:r w:rsidR="00661B74">
        <w:rPr>
          <w:b/>
          <w:sz w:val="28"/>
          <w:szCs w:val="28"/>
        </w:rPr>
        <w:t xml:space="preserve">. </w:t>
      </w:r>
      <w:r w:rsidR="00150D05" w:rsidRPr="00B81427">
        <w:rPr>
          <w:b/>
          <w:sz w:val="24"/>
          <w:szCs w:val="24"/>
        </w:rPr>
        <w:t>Q</w:t>
      </w:r>
      <w:r w:rsidR="00150D05">
        <w:rPr>
          <w:b/>
          <w:sz w:val="28"/>
          <w:szCs w:val="28"/>
        </w:rPr>
        <w:t xml:space="preserve">. </w:t>
      </w:r>
      <w:r w:rsidR="00596498">
        <w:rPr>
          <w:b/>
          <w:sz w:val="28"/>
          <w:szCs w:val="28"/>
        </w:rPr>
        <w:t>T</w:t>
      </w:r>
      <w:r w:rsidR="003E14C1" w:rsidRPr="00F56CE2">
        <w:rPr>
          <w:b/>
          <w:sz w:val="24"/>
          <w:szCs w:val="24"/>
        </w:rPr>
        <w:t xml:space="preserve">here is an option for </w:t>
      </w:r>
      <w:r w:rsidR="00D9426F">
        <w:rPr>
          <w:b/>
          <w:sz w:val="24"/>
          <w:szCs w:val="24"/>
        </w:rPr>
        <w:t>“</w:t>
      </w:r>
      <w:r w:rsidR="003E14C1" w:rsidRPr="00F56CE2">
        <w:rPr>
          <w:b/>
          <w:sz w:val="24"/>
          <w:szCs w:val="24"/>
        </w:rPr>
        <w:t>preservice</w:t>
      </w:r>
      <w:r w:rsidR="00D9426F">
        <w:rPr>
          <w:b/>
          <w:sz w:val="24"/>
          <w:szCs w:val="24"/>
        </w:rPr>
        <w:t>”</w:t>
      </w:r>
      <w:r w:rsidR="003E14C1" w:rsidRPr="00F56CE2">
        <w:rPr>
          <w:b/>
          <w:sz w:val="24"/>
          <w:szCs w:val="24"/>
        </w:rPr>
        <w:t xml:space="preserve"> in TEAMS, when do I use that?</w:t>
      </w:r>
    </w:p>
    <w:p w:rsidR="003E14C1" w:rsidRPr="00F65E11" w:rsidRDefault="00EC481D" w:rsidP="00661B74">
      <w:pPr>
        <w:rPr>
          <w:sz w:val="24"/>
          <w:szCs w:val="24"/>
        </w:rPr>
      </w:pPr>
      <w:r w:rsidRPr="00150D05">
        <w:rPr>
          <w:b/>
          <w:sz w:val="24"/>
          <w:szCs w:val="24"/>
        </w:rPr>
        <w:t>A</w:t>
      </w:r>
      <w:r>
        <w:rPr>
          <w:sz w:val="24"/>
          <w:szCs w:val="24"/>
        </w:rPr>
        <w:t xml:space="preserve">. </w:t>
      </w:r>
      <w:r w:rsidR="003E14C1" w:rsidRPr="00F65E11">
        <w:rPr>
          <w:sz w:val="24"/>
          <w:szCs w:val="24"/>
        </w:rPr>
        <w:t xml:space="preserve">Do not use the </w:t>
      </w:r>
      <w:r w:rsidR="00DE42C4" w:rsidRPr="00F65E11">
        <w:rPr>
          <w:sz w:val="24"/>
          <w:szCs w:val="24"/>
        </w:rPr>
        <w:t>“</w:t>
      </w:r>
      <w:r w:rsidR="003E14C1" w:rsidRPr="00F65E11">
        <w:rPr>
          <w:sz w:val="24"/>
          <w:szCs w:val="24"/>
        </w:rPr>
        <w:t>preservice</w:t>
      </w:r>
      <w:r w:rsidR="00DE42C4" w:rsidRPr="00F65E11">
        <w:rPr>
          <w:sz w:val="24"/>
          <w:szCs w:val="24"/>
        </w:rPr>
        <w:t>”</w:t>
      </w:r>
      <w:r w:rsidR="003E14C1" w:rsidRPr="00F65E11">
        <w:rPr>
          <w:sz w:val="24"/>
          <w:szCs w:val="24"/>
        </w:rPr>
        <w:t xml:space="preserve"> option in TEAMS</w:t>
      </w:r>
      <w:r w:rsidR="009F2E36" w:rsidRPr="00F65E11">
        <w:rPr>
          <w:sz w:val="24"/>
          <w:szCs w:val="24"/>
        </w:rPr>
        <w:t xml:space="preserve">. </w:t>
      </w:r>
      <w:r w:rsidR="00F65E11">
        <w:rPr>
          <w:sz w:val="24"/>
          <w:szCs w:val="24"/>
        </w:rPr>
        <w:t>A</w:t>
      </w:r>
      <w:r w:rsidR="003E14C1" w:rsidRPr="00F65E11">
        <w:rPr>
          <w:sz w:val="24"/>
          <w:szCs w:val="24"/>
        </w:rPr>
        <w:t xml:space="preserve">ll PD should be tagged as </w:t>
      </w:r>
      <w:r w:rsidR="00F56CE2" w:rsidRPr="00F65E11">
        <w:rPr>
          <w:sz w:val="24"/>
          <w:szCs w:val="24"/>
        </w:rPr>
        <w:t>i</w:t>
      </w:r>
      <w:r w:rsidR="009C780F" w:rsidRPr="00F65E11">
        <w:rPr>
          <w:sz w:val="24"/>
          <w:szCs w:val="24"/>
        </w:rPr>
        <w:t>n-service</w:t>
      </w:r>
      <w:r w:rsidR="00B63B24">
        <w:rPr>
          <w:sz w:val="24"/>
          <w:szCs w:val="24"/>
        </w:rPr>
        <w:t>. While it may appear simple to non-computer programmers,</w:t>
      </w:r>
      <w:r w:rsidR="00F56CE2" w:rsidRPr="00F65E11">
        <w:rPr>
          <w:sz w:val="24"/>
          <w:szCs w:val="24"/>
        </w:rPr>
        <w:t xml:space="preserve"> removing the “pre-service</w:t>
      </w:r>
      <w:r w:rsidR="00F65E11">
        <w:rPr>
          <w:sz w:val="24"/>
          <w:szCs w:val="24"/>
        </w:rPr>
        <w:t>” option</w:t>
      </w:r>
      <w:r w:rsidR="00623F1D">
        <w:rPr>
          <w:sz w:val="24"/>
          <w:szCs w:val="24"/>
        </w:rPr>
        <w:t xml:space="preserve"> </w:t>
      </w:r>
      <w:r w:rsidR="00B63B24">
        <w:rPr>
          <w:sz w:val="24"/>
          <w:szCs w:val="24"/>
        </w:rPr>
        <w:t>in</w:t>
      </w:r>
      <w:r w:rsidR="00623F1D">
        <w:rPr>
          <w:sz w:val="24"/>
          <w:szCs w:val="24"/>
        </w:rPr>
        <w:t xml:space="preserve"> TEAMS </w:t>
      </w:r>
      <w:r w:rsidR="00B63B24">
        <w:rPr>
          <w:sz w:val="24"/>
          <w:szCs w:val="24"/>
        </w:rPr>
        <w:t>is</w:t>
      </w:r>
      <w:r w:rsidR="00F65E11">
        <w:rPr>
          <w:sz w:val="24"/>
          <w:szCs w:val="24"/>
        </w:rPr>
        <w:t xml:space="preserve"> a costly</w:t>
      </w:r>
      <w:r w:rsidR="00B63B24">
        <w:rPr>
          <w:sz w:val="24"/>
          <w:szCs w:val="24"/>
        </w:rPr>
        <w:t xml:space="preserve"> and time consuming</w:t>
      </w:r>
      <w:r w:rsidR="00F65E11">
        <w:rPr>
          <w:sz w:val="24"/>
          <w:szCs w:val="24"/>
        </w:rPr>
        <w:t xml:space="preserve"> re-programming issue</w:t>
      </w:r>
      <w:r w:rsidR="00B63B24">
        <w:rPr>
          <w:sz w:val="24"/>
          <w:szCs w:val="24"/>
        </w:rPr>
        <w:t>. TWC is prioritizing other TEAMS enhancements at this time.</w:t>
      </w:r>
    </w:p>
    <w:p w:rsidR="0012726F" w:rsidRDefault="0012726F" w:rsidP="00661B74">
      <w:pPr>
        <w:pStyle w:val="ListParagraph"/>
        <w:ind w:left="0"/>
        <w:rPr>
          <w:sz w:val="24"/>
          <w:szCs w:val="24"/>
        </w:rPr>
      </w:pPr>
    </w:p>
    <w:p w:rsidR="00596498" w:rsidRDefault="00FD763D" w:rsidP="00661B74">
      <w:pPr>
        <w:rPr>
          <w:sz w:val="24"/>
          <w:szCs w:val="24"/>
        </w:rPr>
      </w:pPr>
      <w:r>
        <w:rPr>
          <w:b/>
          <w:sz w:val="24"/>
          <w:szCs w:val="24"/>
        </w:rPr>
        <w:t>10</w:t>
      </w:r>
      <w:r w:rsidR="00661B74" w:rsidRPr="00596498">
        <w:rPr>
          <w:b/>
          <w:sz w:val="24"/>
          <w:szCs w:val="24"/>
        </w:rPr>
        <w:t>.</w:t>
      </w:r>
      <w:r w:rsidR="00150D05">
        <w:rPr>
          <w:b/>
          <w:sz w:val="24"/>
          <w:szCs w:val="24"/>
        </w:rPr>
        <w:t xml:space="preserve"> Q. </w:t>
      </w:r>
      <w:r w:rsidR="00DE42C4" w:rsidRPr="00F56CE2">
        <w:rPr>
          <w:b/>
          <w:sz w:val="24"/>
          <w:szCs w:val="24"/>
        </w:rPr>
        <w:t xml:space="preserve"> </w:t>
      </w:r>
      <w:r w:rsidR="003E14C1" w:rsidRPr="00F56CE2">
        <w:rPr>
          <w:b/>
          <w:sz w:val="24"/>
          <w:szCs w:val="24"/>
        </w:rPr>
        <w:t>Are the 6 hours for new instructors in addition to the 15 required hours?</w:t>
      </w:r>
      <w:r w:rsidR="003E14C1" w:rsidRPr="00F56CE2">
        <w:rPr>
          <w:sz w:val="24"/>
          <w:szCs w:val="24"/>
        </w:rPr>
        <w:t xml:space="preserve"> </w:t>
      </w:r>
    </w:p>
    <w:p w:rsidR="00623F1D" w:rsidRDefault="00EC481D" w:rsidP="00661B74">
      <w:pPr>
        <w:rPr>
          <w:b/>
          <w:sz w:val="24"/>
          <w:szCs w:val="24"/>
        </w:rPr>
      </w:pPr>
      <w:r w:rsidRPr="00150D05">
        <w:rPr>
          <w:b/>
          <w:sz w:val="24"/>
          <w:szCs w:val="24"/>
        </w:rPr>
        <w:t>A.</w:t>
      </w:r>
      <w:r>
        <w:rPr>
          <w:sz w:val="24"/>
          <w:szCs w:val="24"/>
        </w:rPr>
        <w:t xml:space="preserve"> </w:t>
      </w:r>
      <w:r w:rsidR="00D9426F">
        <w:rPr>
          <w:sz w:val="24"/>
          <w:szCs w:val="24"/>
        </w:rPr>
        <w:t xml:space="preserve">No, the 6 hours count </w:t>
      </w:r>
      <w:r w:rsidR="003E14C1" w:rsidRPr="00F65E11">
        <w:rPr>
          <w:sz w:val="24"/>
          <w:szCs w:val="24"/>
        </w:rPr>
        <w:t>toward the total of 15.</w:t>
      </w:r>
      <w:r w:rsidR="00B66896" w:rsidRPr="00F65E11">
        <w:rPr>
          <w:sz w:val="24"/>
          <w:szCs w:val="24"/>
        </w:rPr>
        <w:t xml:space="preserve">  All AEL instructional staff, except substitutes, paid with AEL grant funds, or who acquire student contact hours, including volunteers, shall </w:t>
      </w:r>
      <w:r w:rsidR="00B66896" w:rsidRPr="00F65E11">
        <w:rPr>
          <w:sz w:val="24"/>
          <w:szCs w:val="24"/>
        </w:rPr>
        <w:lastRenderedPageBreak/>
        <w:t xml:space="preserve">receive at least </w:t>
      </w:r>
      <w:r w:rsidR="0067237B" w:rsidRPr="00F65E11">
        <w:rPr>
          <w:sz w:val="24"/>
          <w:szCs w:val="24"/>
        </w:rPr>
        <w:t>1</w:t>
      </w:r>
      <w:r w:rsidR="00B66896" w:rsidRPr="00F65E11">
        <w:rPr>
          <w:sz w:val="24"/>
          <w:szCs w:val="24"/>
        </w:rPr>
        <w:t xml:space="preserve">5 clock hours of professional development each program year; </w:t>
      </w:r>
      <w:r w:rsidR="0067237B" w:rsidRPr="00F65E11">
        <w:rPr>
          <w:sz w:val="24"/>
          <w:szCs w:val="24"/>
        </w:rPr>
        <w:t>at least 6 clock hours of the required professional development must be received within 30 calendar days of providing instructional activities, if new to AEL or to direct student service delivery (3 principles of adult learning, 3 relevant areas of literacy instruction).</w:t>
      </w:r>
    </w:p>
    <w:p w:rsidR="00623F1D" w:rsidRDefault="00623F1D" w:rsidP="00661B74">
      <w:pPr>
        <w:rPr>
          <w:b/>
          <w:sz w:val="24"/>
          <w:szCs w:val="24"/>
        </w:rPr>
      </w:pPr>
    </w:p>
    <w:p w:rsidR="0001135A" w:rsidRDefault="00661B74" w:rsidP="00596498">
      <w:pPr>
        <w:rPr>
          <w:b/>
          <w:sz w:val="24"/>
          <w:szCs w:val="24"/>
        </w:rPr>
      </w:pPr>
      <w:r w:rsidRPr="00596498">
        <w:rPr>
          <w:b/>
          <w:sz w:val="24"/>
          <w:szCs w:val="24"/>
        </w:rPr>
        <w:t>1</w:t>
      </w:r>
      <w:r w:rsidR="00FD763D">
        <w:rPr>
          <w:b/>
          <w:sz w:val="24"/>
          <w:szCs w:val="24"/>
        </w:rPr>
        <w:t>1</w:t>
      </w:r>
      <w:r w:rsidRPr="00596498">
        <w:rPr>
          <w:b/>
          <w:sz w:val="24"/>
          <w:szCs w:val="24"/>
        </w:rPr>
        <w:t>.</w:t>
      </w:r>
      <w:r w:rsidR="0012726F" w:rsidRPr="00B66896">
        <w:rPr>
          <w:b/>
          <w:sz w:val="24"/>
          <w:szCs w:val="24"/>
        </w:rPr>
        <w:t xml:space="preserve"> </w:t>
      </w:r>
      <w:r w:rsidR="00150D05">
        <w:rPr>
          <w:b/>
          <w:sz w:val="24"/>
          <w:szCs w:val="24"/>
        </w:rPr>
        <w:t xml:space="preserve">Q. </w:t>
      </w:r>
      <w:r w:rsidR="00B02DAE" w:rsidRPr="00B66896">
        <w:rPr>
          <w:b/>
          <w:sz w:val="24"/>
          <w:szCs w:val="24"/>
        </w:rPr>
        <w:t xml:space="preserve">Does the reduction in required PD hours for staff hired after Jan. 1 apply to all </w:t>
      </w:r>
      <w:r>
        <w:rPr>
          <w:b/>
          <w:sz w:val="24"/>
          <w:szCs w:val="24"/>
        </w:rPr>
        <w:t>staff</w:t>
      </w:r>
      <w:r w:rsidR="0001135A">
        <w:rPr>
          <w:b/>
          <w:sz w:val="24"/>
          <w:szCs w:val="24"/>
        </w:rPr>
        <w:t>?</w:t>
      </w:r>
    </w:p>
    <w:p w:rsidR="00DE42C4" w:rsidRDefault="0001135A" w:rsidP="00596498">
      <w:pPr>
        <w:rPr>
          <w:sz w:val="24"/>
          <w:szCs w:val="24"/>
        </w:rPr>
      </w:pPr>
      <w:r>
        <w:rPr>
          <w:sz w:val="24"/>
          <w:szCs w:val="24"/>
        </w:rPr>
        <w:t xml:space="preserve"> </w:t>
      </w:r>
      <w:r w:rsidR="00EC481D" w:rsidRPr="00150D05">
        <w:rPr>
          <w:b/>
          <w:sz w:val="24"/>
          <w:szCs w:val="24"/>
        </w:rPr>
        <w:t>A</w:t>
      </w:r>
      <w:r w:rsidR="00EC481D">
        <w:rPr>
          <w:sz w:val="24"/>
          <w:szCs w:val="24"/>
        </w:rPr>
        <w:t xml:space="preserve">. </w:t>
      </w:r>
      <w:r w:rsidR="00DE42C4">
        <w:rPr>
          <w:sz w:val="24"/>
          <w:szCs w:val="24"/>
        </w:rPr>
        <w:t>No. This applies only to the following positions:</w:t>
      </w:r>
    </w:p>
    <w:p w:rsidR="00DE42C4" w:rsidRPr="00623F1D" w:rsidRDefault="00277B0E" w:rsidP="00EC03D9">
      <w:pPr>
        <w:pStyle w:val="ListParagraph"/>
        <w:numPr>
          <w:ilvl w:val="0"/>
          <w:numId w:val="42"/>
        </w:numPr>
        <w:rPr>
          <w:sz w:val="24"/>
          <w:szCs w:val="24"/>
        </w:rPr>
      </w:pPr>
      <w:r w:rsidRPr="00623F1D">
        <w:rPr>
          <w:sz w:val="24"/>
          <w:szCs w:val="24"/>
        </w:rPr>
        <w:t>A</w:t>
      </w:r>
      <w:r w:rsidR="00DE42C4" w:rsidRPr="00623F1D">
        <w:rPr>
          <w:sz w:val="24"/>
          <w:szCs w:val="24"/>
        </w:rPr>
        <w:t>EL Directors, Supervisors, and other staff with program oversight or coordination</w:t>
      </w:r>
      <w:r w:rsidRPr="00623F1D">
        <w:rPr>
          <w:sz w:val="24"/>
          <w:szCs w:val="24"/>
        </w:rPr>
        <w:t xml:space="preserve"> r</w:t>
      </w:r>
      <w:r w:rsidR="00DE42C4" w:rsidRPr="00623F1D">
        <w:rPr>
          <w:sz w:val="24"/>
          <w:szCs w:val="24"/>
        </w:rPr>
        <w:t>esponsibilities;</w:t>
      </w:r>
    </w:p>
    <w:p w:rsidR="00DE42C4" w:rsidRPr="00623F1D" w:rsidRDefault="00DE42C4" w:rsidP="00EC03D9">
      <w:pPr>
        <w:pStyle w:val="ListParagraph"/>
        <w:numPr>
          <w:ilvl w:val="0"/>
          <w:numId w:val="42"/>
        </w:numPr>
        <w:rPr>
          <w:sz w:val="24"/>
          <w:szCs w:val="24"/>
        </w:rPr>
      </w:pPr>
      <w:r w:rsidRPr="00623F1D">
        <w:rPr>
          <w:sz w:val="24"/>
          <w:szCs w:val="24"/>
        </w:rPr>
        <w:t>AEL instructional staff, including volunteers</w:t>
      </w:r>
      <w:r w:rsidR="00277B0E" w:rsidRPr="00623F1D">
        <w:rPr>
          <w:sz w:val="24"/>
          <w:szCs w:val="24"/>
        </w:rPr>
        <w:t>,</w:t>
      </w:r>
      <w:r w:rsidRPr="00623F1D">
        <w:rPr>
          <w:sz w:val="24"/>
          <w:szCs w:val="24"/>
        </w:rPr>
        <w:t xml:space="preserve"> that acquire student contact hours (except </w:t>
      </w:r>
      <w:r w:rsidR="00277B0E" w:rsidRPr="00623F1D">
        <w:rPr>
          <w:sz w:val="24"/>
          <w:szCs w:val="24"/>
        </w:rPr>
        <w:t xml:space="preserve"> </w:t>
      </w:r>
      <w:r w:rsidRPr="00623F1D">
        <w:rPr>
          <w:sz w:val="24"/>
          <w:szCs w:val="24"/>
        </w:rPr>
        <w:t>substitutes)</w:t>
      </w:r>
    </w:p>
    <w:p w:rsidR="00277B0E" w:rsidRPr="00B02DAE" w:rsidRDefault="00277B0E" w:rsidP="00661B74">
      <w:pPr>
        <w:pStyle w:val="ListParagraph"/>
        <w:ind w:left="0"/>
        <w:rPr>
          <w:sz w:val="24"/>
          <w:szCs w:val="24"/>
        </w:rPr>
      </w:pPr>
    </w:p>
    <w:p w:rsidR="00BD0EB7" w:rsidRPr="00B66896" w:rsidRDefault="00661B74" w:rsidP="00661B74">
      <w:pPr>
        <w:rPr>
          <w:sz w:val="24"/>
          <w:szCs w:val="24"/>
        </w:rPr>
      </w:pPr>
      <w:r w:rsidRPr="00596498">
        <w:rPr>
          <w:b/>
          <w:sz w:val="24"/>
          <w:szCs w:val="24"/>
        </w:rPr>
        <w:t>1</w:t>
      </w:r>
      <w:r w:rsidR="00FD763D">
        <w:rPr>
          <w:b/>
          <w:sz w:val="24"/>
          <w:szCs w:val="24"/>
        </w:rPr>
        <w:t>2</w:t>
      </w:r>
      <w:r w:rsidRPr="00596498">
        <w:rPr>
          <w:b/>
          <w:sz w:val="24"/>
          <w:szCs w:val="24"/>
        </w:rPr>
        <w:t>.</w:t>
      </w:r>
      <w:r w:rsidR="00150D05">
        <w:rPr>
          <w:b/>
          <w:sz w:val="24"/>
          <w:szCs w:val="24"/>
        </w:rPr>
        <w:t xml:space="preserve"> Q. </w:t>
      </w:r>
      <w:r w:rsidR="00BD0EB7" w:rsidRPr="00B66896">
        <w:rPr>
          <w:b/>
          <w:sz w:val="24"/>
          <w:szCs w:val="24"/>
        </w:rPr>
        <w:t xml:space="preserve"> </w:t>
      </w:r>
      <w:r w:rsidR="00C16A29" w:rsidRPr="00B66896">
        <w:rPr>
          <w:b/>
          <w:sz w:val="24"/>
          <w:szCs w:val="24"/>
        </w:rPr>
        <w:t>Do we have to give the waiver for 18 hours of college credit?</w:t>
      </w:r>
    </w:p>
    <w:p w:rsidR="00C16A29" w:rsidRPr="00623F1D" w:rsidRDefault="00EC481D" w:rsidP="00661B74">
      <w:pPr>
        <w:rPr>
          <w:sz w:val="24"/>
          <w:szCs w:val="24"/>
        </w:rPr>
      </w:pPr>
      <w:r w:rsidRPr="00150D05">
        <w:rPr>
          <w:b/>
          <w:sz w:val="24"/>
          <w:szCs w:val="24"/>
        </w:rPr>
        <w:t>A.</w:t>
      </w:r>
      <w:r>
        <w:rPr>
          <w:sz w:val="24"/>
          <w:szCs w:val="24"/>
        </w:rPr>
        <w:t xml:space="preserve"> </w:t>
      </w:r>
      <w:r w:rsidR="00C16A29" w:rsidRPr="00623F1D">
        <w:rPr>
          <w:sz w:val="24"/>
          <w:szCs w:val="24"/>
        </w:rPr>
        <w:t>No, that is the decision of the</w:t>
      </w:r>
      <w:r w:rsidR="009C780F" w:rsidRPr="00623F1D">
        <w:rPr>
          <w:sz w:val="24"/>
          <w:szCs w:val="24"/>
        </w:rPr>
        <w:t xml:space="preserve"> local</w:t>
      </w:r>
      <w:r w:rsidR="00596498">
        <w:rPr>
          <w:sz w:val="24"/>
          <w:szCs w:val="24"/>
        </w:rPr>
        <w:t xml:space="preserve"> P</w:t>
      </w:r>
      <w:r w:rsidR="00C16A29" w:rsidRPr="00623F1D">
        <w:rPr>
          <w:sz w:val="24"/>
          <w:szCs w:val="24"/>
        </w:rPr>
        <w:t xml:space="preserve">rogram </w:t>
      </w:r>
      <w:r w:rsidR="00596498">
        <w:rPr>
          <w:sz w:val="24"/>
          <w:szCs w:val="24"/>
        </w:rPr>
        <w:t>D</w:t>
      </w:r>
      <w:r w:rsidR="00C16A29" w:rsidRPr="00623F1D">
        <w:rPr>
          <w:sz w:val="24"/>
          <w:szCs w:val="24"/>
        </w:rPr>
        <w:t>irector.</w:t>
      </w:r>
    </w:p>
    <w:p w:rsidR="0012726F" w:rsidRDefault="0012726F" w:rsidP="00661B74">
      <w:pPr>
        <w:pStyle w:val="ListParagraph"/>
        <w:ind w:left="0"/>
        <w:rPr>
          <w:sz w:val="24"/>
          <w:szCs w:val="24"/>
        </w:rPr>
      </w:pPr>
    </w:p>
    <w:p w:rsidR="00BD0EB7" w:rsidRPr="00B66896" w:rsidRDefault="00661B74" w:rsidP="00661B74">
      <w:pPr>
        <w:rPr>
          <w:sz w:val="24"/>
          <w:szCs w:val="24"/>
        </w:rPr>
      </w:pPr>
      <w:r w:rsidRPr="00596498">
        <w:rPr>
          <w:b/>
          <w:sz w:val="24"/>
          <w:szCs w:val="24"/>
        </w:rPr>
        <w:t>1</w:t>
      </w:r>
      <w:r w:rsidR="00FD763D">
        <w:rPr>
          <w:b/>
          <w:sz w:val="24"/>
          <w:szCs w:val="24"/>
        </w:rPr>
        <w:t>3</w:t>
      </w:r>
      <w:r w:rsidRPr="00596498">
        <w:rPr>
          <w:b/>
          <w:sz w:val="24"/>
          <w:szCs w:val="24"/>
        </w:rPr>
        <w:t>.</w:t>
      </w:r>
      <w:r w:rsidR="00150D05">
        <w:rPr>
          <w:b/>
          <w:sz w:val="24"/>
          <w:szCs w:val="24"/>
        </w:rPr>
        <w:t xml:space="preserve"> Q. </w:t>
      </w:r>
      <w:r w:rsidR="00BD0EB7" w:rsidRPr="00B66896">
        <w:rPr>
          <w:b/>
          <w:sz w:val="24"/>
          <w:szCs w:val="24"/>
        </w:rPr>
        <w:t xml:space="preserve"> </w:t>
      </w:r>
      <w:r w:rsidR="00C16A29" w:rsidRPr="00B66896">
        <w:rPr>
          <w:b/>
          <w:sz w:val="24"/>
          <w:szCs w:val="24"/>
        </w:rPr>
        <w:t>Is the 18 hour waiver for college credit</w:t>
      </w:r>
      <w:r w:rsidR="009F2E36" w:rsidRPr="00B66896">
        <w:rPr>
          <w:b/>
          <w:sz w:val="24"/>
          <w:szCs w:val="24"/>
        </w:rPr>
        <w:t xml:space="preserve"> in a literacy instructor’s primary content area </w:t>
      </w:r>
      <w:r w:rsidR="00C16A29" w:rsidRPr="00B66896">
        <w:rPr>
          <w:b/>
          <w:sz w:val="24"/>
          <w:szCs w:val="24"/>
        </w:rPr>
        <w:t>a</w:t>
      </w:r>
      <w:r w:rsidR="00596498">
        <w:rPr>
          <w:b/>
          <w:sz w:val="24"/>
          <w:szCs w:val="24"/>
        </w:rPr>
        <w:t xml:space="preserve"> </w:t>
      </w:r>
      <w:r>
        <w:rPr>
          <w:b/>
          <w:sz w:val="24"/>
          <w:szCs w:val="24"/>
        </w:rPr>
        <w:t>yearly or a one-time waiver?</w:t>
      </w:r>
      <w:r w:rsidR="00C16A29" w:rsidRPr="00B66896">
        <w:rPr>
          <w:sz w:val="24"/>
          <w:szCs w:val="24"/>
        </w:rPr>
        <w:t xml:space="preserve"> </w:t>
      </w:r>
    </w:p>
    <w:p w:rsidR="00623F1D" w:rsidRDefault="00EC481D" w:rsidP="00661B74">
      <w:pPr>
        <w:rPr>
          <w:sz w:val="24"/>
          <w:szCs w:val="24"/>
        </w:rPr>
      </w:pPr>
      <w:r w:rsidRPr="00150D05">
        <w:rPr>
          <w:b/>
          <w:sz w:val="24"/>
          <w:szCs w:val="24"/>
        </w:rPr>
        <w:t>A</w:t>
      </w:r>
      <w:r>
        <w:rPr>
          <w:sz w:val="24"/>
          <w:szCs w:val="24"/>
        </w:rPr>
        <w:t xml:space="preserve">. </w:t>
      </w:r>
      <w:r w:rsidR="00B63B24">
        <w:rPr>
          <w:sz w:val="24"/>
          <w:szCs w:val="24"/>
        </w:rPr>
        <w:t>40 TAC §805.21 (6)(A)(iv) allows for six clock hours of content area in staff professional development to be waived for individuals who have 18 or more college semester undergraduate or graduate credit hours in relevant areas of literacy instruction</w:t>
      </w:r>
      <w:r w:rsidR="00E64BF5">
        <w:rPr>
          <w:sz w:val="24"/>
          <w:szCs w:val="24"/>
        </w:rPr>
        <w:t xml:space="preserve">. </w:t>
      </w:r>
    </w:p>
    <w:p w:rsidR="00E64BF5" w:rsidRDefault="00E64BF5" w:rsidP="00661B74">
      <w:pPr>
        <w:rPr>
          <w:sz w:val="24"/>
          <w:szCs w:val="24"/>
        </w:rPr>
      </w:pPr>
      <w:r>
        <w:rPr>
          <w:sz w:val="24"/>
          <w:szCs w:val="24"/>
        </w:rPr>
        <w:t>The waiver falls under Section 805.21 (6), which describes professional development requirements for AEL instructional staff in “each program year”, thus, the waiver may be granted each program year by the local Program Director. Local Program Directors may require additional professional development at their discretion.</w:t>
      </w:r>
    </w:p>
    <w:p w:rsidR="00596498" w:rsidRDefault="00596498" w:rsidP="00661B74">
      <w:pPr>
        <w:rPr>
          <w:b/>
          <w:sz w:val="24"/>
          <w:szCs w:val="24"/>
        </w:rPr>
      </w:pPr>
    </w:p>
    <w:p w:rsidR="00661B74" w:rsidRDefault="00661B74" w:rsidP="00661B74">
      <w:pPr>
        <w:rPr>
          <w:b/>
          <w:sz w:val="24"/>
          <w:szCs w:val="24"/>
        </w:rPr>
      </w:pPr>
      <w:r w:rsidRPr="00596498">
        <w:rPr>
          <w:b/>
          <w:sz w:val="24"/>
          <w:szCs w:val="24"/>
        </w:rPr>
        <w:t>1</w:t>
      </w:r>
      <w:r w:rsidR="00FD763D">
        <w:rPr>
          <w:b/>
          <w:sz w:val="24"/>
          <w:szCs w:val="24"/>
        </w:rPr>
        <w:t>4</w:t>
      </w:r>
      <w:r w:rsidRPr="00596498">
        <w:rPr>
          <w:b/>
          <w:sz w:val="24"/>
          <w:szCs w:val="24"/>
        </w:rPr>
        <w:t>.</w:t>
      </w:r>
      <w:r w:rsidR="00596498">
        <w:rPr>
          <w:b/>
          <w:sz w:val="28"/>
          <w:szCs w:val="28"/>
        </w:rPr>
        <w:t xml:space="preserve"> </w:t>
      </w:r>
      <w:r w:rsidR="00150D05" w:rsidRPr="00B81427">
        <w:rPr>
          <w:b/>
          <w:sz w:val="24"/>
          <w:szCs w:val="24"/>
        </w:rPr>
        <w:t>Q</w:t>
      </w:r>
      <w:r w:rsidR="00150D05">
        <w:rPr>
          <w:b/>
          <w:sz w:val="28"/>
          <w:szCs w:val="28"/>
        </w:rPr>
        <w:t xml:space="preserve">. </w:t>
      </w:r>
      <w:r w:rsidR="00C16A29" w:rsidRPr="00B66896">
        <w:rPr>
          <w:b/>
          <w:sz w:val="24"/>
          <w:szCs w:val="24"/>
        </w:rPr>
        <w:t>What documentation do I need for the waiver for the 18 hours of college credit</w:t>
      </w:r>
      <w:r w:rsidR="00A53436" w:rsidRPr="00B66896">
        <w:rPr>
          <w:b/>
          <w:sz w:val="24"/>
          <w:szCs w:val="24"/>
        </w:rPr>
        <w:t xml:space="preserve"> in the</w:t>
      </w:r>
      <w:r>
        <w:rPr>
          <w:b/>
          <w:sz w:val="24"/>
          <w:szCs w:val="24"/>
        </w:rPr>
        <w:t xml:space="preserve">   primary content area?</w:t>
      </w:r>
    </w:p>
    <w:p w:rsidR="0012726F" w:rsidRDefault="00EC481D" w:rsidP="00661B74">
      <w:pPr>
        <w:rPr>
          <w:b/>
          <w:sz w:val="24"/>
          <w:szCs w:val="24"/>
        </w:rPr>
      </w:pPr>
      <w:r w:rsidRPr="00150D05">
        <w:rPr>
          <w:b/>
          <w:sz w:val="24"/>
          <w:szCs w:val="24"/>
        </w:rPr>
        <w:t>A.</w:t>
      </w:r>
      <w:r>
        <w:rPr>
          <w:sz w:val="24"/>
          <w:szCs w:val="24"/>
        </w:rPr>
        <w:t xml:space="preserve"> </w:t>
      </w:r>
      <w:r w:rsidR="00C16A29" w:rsidRPr="00B66896">
        <w:rPr>
          <w:sz w:val="24"/>
          <w:szCs w:val="24"/>
        </w:rPr>
        <w:t>Y</w:t>
      </w:r>
      <w:r w:rsidR="00034FF5" w:rsidRPr="00B66896">
        <w:rPr>
          <w:sz w:val="24"/>
          <w:szCs w:val="24"/>
        </w:rPr>
        <w:t>o</w:t>
      </w:r>
      <w:r w:rsidR="00C16A29" w:rsidRPr="00B66896">
        <w:rPr>
          <w:sz w:val="24"/>
          <w:szCs w:val="24"/>
        </w:rPr>
        <w:t>u need a copy of an official college transcript on file</w:t>
      </w:r>
      <w:r w:rsidR="00BD0EB7" w:rsidRPr="00B66896">
        <w:rPr>
          <w:sz w:val="24"/>
          <w:szCs w:val="24"/>
        </w:rPr>
        <w:t>, as well as documentation from the Program Director (email in the file is fine) that states the waiver is granted, and for what period</w:t>
      </w:r>
      <w:r w:rsidR="0012726F" w:rsidRPr="00B66896">
        <w:rPr>
          <w:sz w:val="24"/>
          <w:szCs w:val="24"/>
        </w:rPr>
        <w:t>.</w:t>
      </w:r>
    </w:p>
    <w:p w:rsidR="00C16A29" w:rsidRDefault="00C16A29" w:rsidP="00661B74">
      <w:pPr>
        <w:pStyle w:val="ListParagraph"/>
        <w:ind w:left="0"/>
        <w:rPr>
          <w:sz w:val="24"/>
          <w:szCs w:val="24"/>
        </w:rPr>
      </w:pPr>
    </w:p>
    <w:p w:rsidR="00BD0EB7" w:rsidRPr="00B66896" w:rsidRDefault="00661B74" w:rsidP="00661B74">
      <w:pPr>
        <w:rPr>
          <w:sz w:val="24"/>
          <w:szCs w:val="24"/>
        </w:rPr>
      </w:pPr>
      <w:r w:rsidRPr="00596498">
        <w:rPr>
          <w:b/>
          <w:sz w:val="24"/>
          <w:szCs w:val="24"/>
        </w:rPr>
        <w:t>1</w:t>
      </w:r>
      <w:r w:rsidR="00FD763D">
        <w:rPr>
          <w:b/>
          <w:sz w:val="24"/>
          <w:szCs w:val="24"/>
        </w:rPr>
        <w:t>5</w:t>
      </w:r>
      <w:r w:rsidRPr="00596498">
        <w:rPr>
          <w:b/>
          <w:sz w:val="24"/>
          <w:szCs w:val="24"/>
        </w:rPr>
        <w:t>.</w:t>
      </w:r>
      <w:r w:rsidR="00150D05">
        <w:rPr>
          <w:b/>
          <w:sz w:val="24"/>
          <w:szCs w:val="24"/>
        </w:rPr>
        <w:t xml:space="preserve"> Q. </w:t>
      </w:r>
      <w:r w:rsidR="00BD0EB7" w:rsidRPr="00B66896">
        <w:rPr>
          <w:b/>
          <w:sz w:val="24"/>
          <w:szCs w:val="24"/>
        </w:rPr>
        <w:t xml:space="preserve"> </w:t>
      </w:r>
      <w:r w:rsidR="00C16A29" w:rsidRPr="00B66896">
        <w:rPr>
          <w:b/>
          <w:sz w:val="24"/>
          <w:szCs w:val="24"/>
        </w:rPr>
        <w:t>I have an instructor that teaches more than one content area. Do they need 6 hours of PD in both content areas?</w:t>
      </w:r>
      <w:r w:rsidR="00C16A29" w:rsidRPr="00B66896">
        <w:rPr>
          <w:sz w:val="24"/>
          <w:szCs w:val="24"/>
        </w:rPr>
        <w:t xml:space="preserve"> </w:t>
      </w:r>
    </w:p>
    <w:p w:rsidR="00C16A29" w:rsidRDefault="00EC481D" w:rsidP="00661B74">
      <w:pPr>
        <w:pStyle w:val="ListParagraph"/>
        <w:ind w:left="0"/>
        <w:rPr>
          <w:sz w:val="24"/>
          <w:szCs w:val="24"/>
        </w:rPr>
      </w:pPr>
      <w:r w:rsidRPr="00150D05">
        <w:rPr>
          <w:b/>
          <w:sz w:val="24"/>
          <w:szCs w:val="24"/>
        </w:rPr>
        <w:lastRenderedPageBreak/>
        <w:t>A.</w:t>
      </w:r>
      <w:r>
        <w:rPr>
          <w:sz w:val="24"/>
          <w:szCs w:val="24"/>
        </w:rPr>
        <w:t xml:space="preserve"> </w:t>
      </w:r>
      <w:r w:rsidR="00C16A29">
        <w:rPr>
          <w:sz w:val="24"/>
          <w:szCs w:val="24"/>
        </w:rPr>
        <w:t>No, 6 total hours of literacy instruction in one or both content areas fulfills the requirement. How many hours in each content area</w:t>
      </w:r>
      <w:r w:rsidR="0001135A">
        <w:rPr>
          <w:sz w:val="24"/>
          <w:szCs w:val="24"/>
        </w:rPr>
        <w:t xml:space="preserve"> of literacy instruction</w:t>
      </w:r>
      <w:r w:rsidR="00C16A29">
        <w:rPr>
          <w:sz w:val="24"/>
          <w:szCs w:val="24"/>
        </w:rPr>
        <w:t xml:space="preserve"> </w:t>
      </w:r>
      <w:r w:rsidR="0001135A">
        <w:rPr>
          <w:sz w:val="24"/>
          <w:szCs w:val="24"/>
        </w:rPr>
        <w:t>would be</w:t>
      </w:r>
      <w:r w:rsidR="00C16A29">
        <w:rPr>
          <w:sz w:val="24"/>
          <w:szCs w:val="24"/>
        </w:rPr>
        <w:t xml:space="preserve"> at the discretion of the </w:t>
      </w:r>
      <w:r w:rsidR="00596498">
        <w:rPr>
          <w:sz w:val="24"/>
          <w:szCs w:val="24"/>
        </w:rPr>
        <w:t>P</w:t>
      </w:r>
      <w:r w:rsidR="00C16A29">
        <w:rPr>
          <w:sz w:val="24"/>
          <w:szCs w:val="24"/>
        </w:rPr>
        <w:t xml:space="preserve">rogram </w:t>
      </w:r>
      <w:r w:rsidR="00596498">
        <w:rPr>
          <w:sz w:val="24"/>
          <w:szCs w:val="24"/>
        </w:rPr>
        <w:t>D</w:t>
      </w:r>
      <w:r w:rsidR="0001135A">
        <w:rPr>
          <w:sz w:val="24"/>
          <w:szCs w:val="24"/>
        </w:rPr>
        <w:t xml:space="preserve">irector </w:t>
      </w:r>
      <w:r w:rsidR="00C16A29">
        <w:rPr>
          <w:sz w:val="24"/>
          <w:szCs w:val="24"/>
        </w:rPr>
        <w:t xml:space="preserve"> </w:t>
      </w:r>
      <w:r w:rsidR="00BD0EB7">
        <w:rPr>
          <w:sz w:val="24"/>
          <w:szCs w:val="24"/>
        </w:rPr>
        <w:t>(ex: if an instructor teaches two distinctly separate areas of instruction, the Program Director may allow 3 hours of each content area)</w:t>
      </w:r>
      <w:r w:rsidR="00596498">
        <w:rPr>
          <w:sz w:val="24"/>
          <w:szCs w:val="24"/>
        </w:rPr>
        <w:t>.</w:t>
      </w:r>
    </w:p>
    <w:p w:rsidR="00636208" w:rsidRDefault="00636208" w:rsidP="00661B74">
      <w:pPr>
        <w:pStyle w:val="ListParagraph"/>
        <w:ind w:left="0"/>
        <w:rPr>
          <w:sz w:val="24"/>
          <w:szCs w:val="24"/>
        </w:rPr>
      </w:pPr>
    </w:p>
    <w:p w:rsidR="00E64BF5" w:rsidRDefault="00E64BF5" w:rsidP="00150D05">
      <w:pPr>
        <w:pStyle w:val="ListParagraph"/>
        <w:spacing w:line="480" w:lineRule="auto"/>
        <w:ind w:left="0"/>
        <w:rPr>
          <w:sz w:val="24"/>
          <w:szCs w:val="24"/>
        </w:rPr>
      </w:pPr>
    </w:p>
    <w:p w:rsidR="00150D05" w:rsidRDefault="00636208" w:rsidP="00B81427">
      <w:pPr>
        <w:pStyle w:val="ListParagraph"/>
        <w:spacing w:line="240" w:lineRule="auto"/>
        <w:ind w:left="0"/>
        <w:rPr>
          <w:b/>
          <w:sz w:val="24"/>
          <w:szCs w:val="24"/>
        </w:rPr>
      </w:pPr>
      <w:r>
        <w:rPr>
          <w:b/>
          <w:sz w:val="24"/>
          <w:szCs w:val="24"/>
        </w:rPr>
        <w:t>1</w:t>
      </w:r>
      <w:r w:rsidR="00FD763D">
        <w:rPr>
          <w:b/>
          <w:sz w:val="24"/>
          <w:szCs w:val="24"/>
        </w:rPr>
        <w:t>6</w:t>
      </w:r>
      <w:r>
        <w:rPr>
          <w:b/>
          <w:sz w:val="24"/>
          <w:szCs w:val="24"/>
        </w:rPr>
        <w:t xml:space="preserve">. </w:t>
      </w:r>
      <w:r w:rsidR="00150D05">
        <w:rPr>
          <w:b/>
          <w:sz w:val="24"/>
          <w:szCs w:val="24"/>
        </w:rPr>
        <w:t xml:space="preserve">Q. </w:t>
      </w:r>
      <w:r>
        <w:rPr>
          <w:b/>
          <w:sz w:val="24"/>
          <w:szCs w:val="24"/>
        </w:rPr>
        <w:t>What are the Staff Qualifications and PD requirements for Career Pathways Navigators?</w:t>
      </w:r>
    </w:p>
    <w:p w:rsidR="00B81427" w:rsidRDefault="00B81427" w:rsidP="00B81427">
      <w:pPr>
        <w:pStyle w:val="ListParagraph"/>
        <w:spacing w:line="276" w:lineRule="auto"/>
        <w:ind w:left="0"/>
        <w:rPr>
          <w:b/>
          <w:sz w:val="24"/>
          <w:szCs w:val="24"/>
        </w:rPr>
      </w:pPr>
    </w:p>
    <w:p w:rsidR="00636208" w:rsidRPr="00150D05" w:rsidRDefault="00150D05" w:rsidP="00150D05">
      <w:pPr>
        <w:pStyle w:val="ListParagraph"/>
        <w:numPr>
          <w:ilvl w:val="0"/>
          <w:numId w:val="41"/>
        </w:numPr>
        <w:ind w:left="360"/>
        <w:rPr>
          <w:sz w:val="24"/>
          <w:szCs w:val="24"/>
        </w:rPr>
      </w:pPr>
      <w:r w:rsidRPr="00150D05">
        <w:rPr>
          <w:sz w:val="24"/>
          <w:szCs w:val="24"/>
        </w:rPr>
        <w:t>C</w:t>
      </w:r>
      <w:r w:rsidR="00636208" w:rsidRPr="00150D05">
        <w:rPr>
          <w:sz w:val="24"/>
          <w:szCs w:val="24"/>
        </w:rPr>
        <w:t>areer Pathways Navigators are “staff providing support services or college and career transitional support” and thus must meet the following minimum requirements found under Staff Qualifications and Training (40 TAC §805.21):</w:t>
      </w:r>
    </w:p>
    <w:p w:rsidR="00636208" w:rsidRDefault="00636208" w:rsidP="00636208">
      <w:pPr>
        <w:pStyle w:val="ListParagraph"/>
        <w:numPr>
          <w:ilvl w:val="0"/>
          <w:numId w:val="35"/>
        </w:numPr>
        <w:rPr>
          <w:sz w:val="24"/>
          <w:szCs w:val="24"/>
        </w:rPr>
      </w:pPr>
      <w:r>
        <w:rPr>
          <w:sz w:val="24"/>
          <w:szCs w:val="24"/>
        </w:rPr>
        <w:t>AEL aides, administrative, data entry, proctoring staff, and staff providing support or employment services to studen</w:t>
      </w:r>
      <w:r w:rsidR="00B63B24">
        <w:rPr>
          <w:sz w:val="24"/>
          <w:szCs w:val="24"/>
        </w:rPr>
        <w:t>t</w:t>
      </w:r>
      <w:r>
        <w:rPr>
          <w:sz w:val="24"/>
          <w:szCs w:val="24"/>
        </w:rPr>
        <w:t>s shall have at least a high school diploma or high school equivalency certificate.</w:t>
      </w:r>
    </w:p>
    <w:p w:rsidR="00150D05" w:rsidRPr="00150D05" w:rsidRDefault="00B63B24" w:rsidP="00150D05">
      <w:pPr>
        <w:pStyle w:val="ListParagraph"/>
        <w:numPr>
          <w:ilvl w:val="0"/>
          <w:numId w:val="36"/>
        </w:numPr>
        <w:rPr>
          <w:sz w:val="24"/>
          <w:szCs w:val="24"/>
        </w:rPr>
      </w:pPr>
      <w:r>
        <w:rPr>
          <w:sz w:val="24"/>
          <w:szCs w:val="24"/>
        </w:rPr>
        <w:t>All staff providing support services or college and career transitional support, who are paid through an AEL grant, shall receive at least three clock hours of professional development each program year</w:t>
      </w:r>
      <w:r w:rsidR="00150D05">
        <w:rPr>
          <w:sz w:val="24"/>
          <w:szCs w:val="24"/>
        </w:rPr>
        <w:t>.</w:t>
      </w:r>
    </w:p>
    <w:sectPr w:rsidR="00150D05" w:rsidRPr="00150D05" w:rsidSect="00277B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A6" w:rsidRDefault="00D444A6" w:rsidP="00E64BF5">
      <w:pPr>
        <w:spacing w:after="0" w:line="240" w:lineRule="auto"/>
      </w:pPr>
      <w:r>
        <w:separator/>
      </w:r>
    </w:p>
  </w:endnote>
  <w:endnote w:type="continuationSeparator" w:id="0">
    <w:p w:rsidR="00D444A6" w:rsidRDefault="00D444A6" w:rsidP="00E6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5" w:rsidRDefault="00E64BF5">
    <w:pPr>
      <w:pStyle w:val="Footer"/>
      <w:pBdr>
        <w:top w:val="thinThickSmallGap" w:sz="24" w:space="1" w:color="823B0B"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v.9/</w:t>
    </w:r>
    <w:r w:rsidR="00EC03D9">
      <w:rPr>
        <w:rFonts w:asciiTheme="majorHAnsi" w:eastAsiaTheme="majorEastAsia" w:hAnsiTheme="majorHAnsi" w:cstheme="majorBidi"/>
      </w:rPr>
      <w:t>9</w:t>
    </w:r>
    <w:r>
      <w:rPr>
        <w:rFonts w:asciiTheme="majorHAnsi" w:eastAsiaTheme="majorEastAsia" w:hAnsiTheme="majorHAnsi" w:cstheme="majorBidi"/>
      </w:rPr>
      <w:t>/16</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97D95" w:rsidRPr="00C97D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64BF5" w:rsidRDefault="00D444A6">
    <w:pPr>
      <w:pStyle w:val="Footer"/>
    </w:pPr>
    <w:hyperlink r:id="rId1" w:history="1">
      <w:r w:rsidR="00516B62" w:rsidRPr="00FB7A18">
        <w:rPr>
          <w:rStyle w:val="Hyperlink"/>
        </w:rPr>
        <w:t>http://www-tcall.tamu.edu/twcael/faqs.htm</w:t>
      </w:r>
    </w:hyperlink>
  </w:p>
  <w:p w:rsidR="00516B62" w:rsidRDefault="0051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A6" w:rsidRDefault="00D444A6" w:rsidP="00E64BF5">
      <w:pPr>
        <w:spacing w:after="0" w:line="240" w:lineRule="auto"/>
      </w:pPr>
      <w:r>
        <w:separator/>
      </w:r>
    </w:p>
  </w:footnote>
  <w:footnote w:type="continuationSeparator" w:id="0">
    <w:p w:rsidR="00D444A6" w:rsidRDefault="00D444A6" w:rsidP="00E6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B22"/>
    <w:multiLevelType w:val="hybridMultilevel"/>
    <w:tmpl w:val="95265C50"/>
    <w:lvl w:ilvl="0" w:tplc="19A07596">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037D0FC9"/>
    <w:multiLevelType w:val="hybridMultilevel"/>
    <w:tmpl w:val="9B3E3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AF02ED"/>
    <w:multiLevelType w:val="hybridMultilevel"/>
    <w:tmpl w:val="38BE4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5011C"/>
    <w:multiLevelType w:val="hybridMultilevel"/>
    <w:tmpl w:val="731EE094"/>
    <w:lvl w:ilvl="0" w:tplc="22686FFE">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05782"/>
    <w:multiLevelType w:val="multilevel"/>
    <w:tmpl w:val="A3C4365E"/>
    <w:lvl w:ilvl="0">
      <w:start w:val="1"/>
      <w:numFmt w:val="upperLetter"/>
      <w:lvlText w:val="%1."/>
      <w:lvlJc w:val="left"/>
      <w:pPr>
        <w:ind w:left="1440" w:hanging="360"/>
      </w:pPr>
      <w:rPr>
        <w:rFonts w:hint="default"/>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18E2F99"/>
    <w:multiLevelType w:val="hybridMultilevel"/>
    <w:tmpl w:val="6DC6A0DE"/>
    <w:lvl w:ilvl="0" w:tplc="23D03D8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2EE5956"/>
    <w:multiLevelType w:val="hybridMultilevel"/>
    <w:tmpl w:val="66EE4E80"/>
    <w:lvl w:ilvl="0" w:tplc="813EBD52">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2862C0"/>
    <w:multiLevelType w:val="hybridMultilevel"/>
    <w:tmpl w:val="52DE7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D35C0C"/>
    <w:multiLevelType w:val="hybridMultilevel"/>
    <w:tmpl w:val="2730AC56"/>
    <w:lvl w:ilvl="0" w:tplc="580A0BD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E97E6D"/>
    <w:multiLevelType w:val="hybridMultilevel"/>
    <w:tmpl w:val="400A38F8"/>
    <w:lvl w:ilvl="0" w:tplc="5C14E87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E75476"/>
    <w:multiLevelType w:val="hybridMultilevel"/>
    <w:tmpl w:val="FA2868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DD6E2A"/>
    <w:multiLevelType w:val="hybridMultilevel"/>
    <w:tmpl w:val="81EE1F4A"/>
    <w:lvl w:ilvl="0" w:tplc="55AAAFD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330F36"/>
    <w:multiLevelType w:val="hybridMultilevel"/>
    <w:tmpl w:val="796CC282"/>
    <w:lvl w:ilvl="0" w:tplc="CE0C2FF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EDC79BD"/>
    <w:multiLevelType w:val="hybridMultilevel"/>
    <w:tmpl w:val="2BA818AC"/>
    <w:lvl w:ilvl="0" w:tplc="2D209BE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0E586C"/>
    <w:multiLevelType w:val="hybridMultilevel"/>
    <w:tmpl w:val="0CCA0718"/>
    <w:lvl w:ilvl="0" w:tplc="BB74DA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9E1287"/>
    <w:multiLevelType w:val="hybridMultilevel"/>
    <w:tmpl w:val="F8CEB106"/>
    <w:lvl w:ilvl="0" w:tplc="D1F05BF4">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6B33801"/>
    <w:multiLevelType w:val="hybridMultilevel"/>
    <w:tmpl w:val="1070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33CBA"/>
    <w:multiLevelType w:val="hybridMultilevel"/>
    <w:tmpl w:val="513A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464A8"/>
    <w:multiLevelType w:val="hybridMultilevel"/>
    <w:tmpl w:val="5032FFE4"/>
    <w:lvl w:ilvl="0" w:tplc="56B61DA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C124EA"/>
    <w:multiLevelType w:val="hybridMultilevel"/>
    <w:tmpl w:val="088AEEDE"/>
    <w:lvl w:ilvl="0" w:tplc="79B808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410FE1"/>
    <w:multiLevelType w:val="hybridMultilevel"/>
    <w:tmpl w:val="AC7C9C28"/>
    <w:lvl w:ilvl="0" w:tplc="4FD65F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6681B"/>
    <w:multiLevelType w:val="hybridMultilevel"/>
    <w:tmpl w:val="A3C4365E"/>
    <w:lvl w:ilvl="0" w:tplc="5016EEE6">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B45FA9"/>
    <w:multiLevelType w:val="hybridMultilevel"/>
    <w:tmpl w:val="30580390"/>
    <w:lvl w:ilvl="0" w:tplc="18886E54">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1B4385"/>
    <w:multiLevelType w:val="hybridMultilevel"/>
    <w:tmpl w:val="35F2E436"/>
    <w:lvl w:ilvl="0" w:tplc="F7AC14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B2C6A"/>
    <w:multiLevelType w:val="hybridMultilevel"/>
    <w:tmpl w:val="17AC6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BC56B6"/>
    <w:multiLevelType w:val="hybridMultilevel"/>
    <w:tmpl w:val="8962F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1479D6"/>
    <w:multiLevelType w:val="hybridMultilevel"/>
    <w:tmpl w:val="D1DC8D7A"/>
    <w:lvl w:ilvl="0" w:tplc="5C4084A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B453E0C"/>
    <w:multiLevelType w:val="hybridMultilevel"/>
    <w:tmpl w:val="EA4295F2"/>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5E983584"/>
    <w:multiLevelType w:val="hybridMultilevel"/>
    <w:tmpl w:val="D5CE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61739"/>
    <w:multiLevelType w:val="hybridMultilevel"/>
    <w:tmpl w:val="CD86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63356"/>
    <w:multiLevelType w:val="hybridMultilevel"/>
    <w:tmpl w:val="B6BE206E"/>
    <w:lvl w:ilvl="0" w:tplc="04090001">
      <w:start w:val="1"/>
      <w:numFmt w:val="bullet"/>
      <w:lvlText w:val=""/>
      <w:lvlJc w:val="left"/>
      <w:pPr>
        <w:ind w:left="21960" w:hanging="360"/>
      </w:pPr>
      <w:rPr>
        <w:rFonts w:ascii="Symbol" w:hAnsi="Symbol" w:hint="default"/>
      </w:rPr>
    </w:lvl>
    <w:lvl w:ilvl="1" w:tplc="04090003">
      <w:start w:val="1"/>
      <w:numFmt w:val="bullet"/>
      <w:lvlText w:val="o"/>
      <w:lvlJc w:val="left"/>
      <w:pPr>
        <w:ind w:left="22680" w:hanging="360"/>
      </w:pPr>
      <w:rPr>
        <w:rFonts w:ascii="Courier New" w:hAnsi="Courier New" w:cs="Courier New" w:hint="default"/>
      </w:rPr>
    </w:lvl>
    <w:lvl w:ilvl="2" w:tplc="04090005" w:tentative="1">
      <w:start w:val="1"/>
      <w:numFmt w:val="bullet"/>
      <w:lvlText w:val=""/>
      <w:lvlJc w:val="left"/>
      <w:pPr>
        <w:ind w:left="23400" w:hanging="360"/>
      </w:pPr>
      <w:rPr>
        <w:rFonts w:ascii="Wingdings" w:hAnsi="Wingdings" w:hint="default"/>
      </w:rPr>
    </w:lvl>
    <w:lvl w:ilvl="3" w:tplc="04090001" w:tentative="1">
      <w:start w:val="1"/>
      <w:numFmt w:val="bullet"/>
      <w:lvlText w:val=""/>
      <w:lvlJc w:val="left"/>
      <w:pPr>
        <w:ind w:left="24120" w:hanging="360"/>
      </w:pPr>
      <w:rPr>
        <w:rFonts w:ascii="Symbol" w:hAnsi="Symbol" w:hint="default"/>
      </w:rPr>
    </w:lvl>
    <w:lvl w:ilvl="4" w:tplc="04090003" w:tentative="1">
      <w:start w:val="1"/>
      <w:numFmt w:val="bullet"/>
      <w:lvlText w:val="o"/>
      <w:lvlJc w:val="left"/>
      <w:pPr>
        <w:ind w:left="24840" w:hanging="360"/>
      </w:pPr>
      <w:rPr>
        <w:rFonts w:ascii="Courier New" w:hAnsi="Courier New" w:cs="Courier New" w:hint="default"/>
      </w:rPr>
    </w:lvl>
    <w:lvl w:ilvl="5" w:tplc="04090005" w:tentative="1">
      <w:start w:val="1"/>
      <w:numFmt w:val="bullet"/>
      <w:lvlText w:val=""/>
      <w:lvlJc w:val="left"/>
      <w:pPr>
        <w:ind w:left="25560" w:hanging="360"/>
      </w:pPr>
      <w:rPr>
        <w:rFonts w:ascii="Wingdings" w:hAnsi="Wingdings" w:hint="default"/>
      </w:rPr>
    </w:lvl>
    <w:lvl w:ilvl="6" w:tplc="04090001" w:tentative="1">
      <w:start w:val="1"/>
      <w:numFmt w:val="bullet"/>
      <w:lvlText w:val=""/>
      <w:lvlJc w:val="left"/>
      <w:pPr>
        <w:ind w:left="26280" w:hanging="360"/>
      </w:pPr>
      <w:rPr>
        <w:rFonts w:ascii="Symbol" w:hAnsi="Symbol" w:hint="default"/>
      </w:rPr>
    </w:lvl>
    <w:lvl w:ilvl="7" w:tplc="04090003" w:tentative="1">
      <w:start w:val="1"/>
      <w:numFmt w:val="bullet"/>
      <w:lvlText w:val="o"/>
      <w:lvlJc w:val="left"/>
      <w:pPr>
        <w:ind w:left="27000" w:hanging="360"/>
      </w:pPr>
      <w:rPr>
        <w:rFonts w:ascii="Courier New" w:hAnsi="Courier New" w:cs="Courier New" w:hint="default"/>
      </w:rPr>
    </w:lvl>
    <w:lvl w:ilvl="8" w:tplc="04090005" w:tentative="1">
      <w:start w:val="1"/>
      <w:numFmt w:val="bullet"/>
      <w:lvlText w:val=""/>
      <w:lvlJc w:val="left"/>
      <w:pPr>
        <w:ind w:left="27720" w:hanging="360"/>
      </w:pPr>
      <w:rPr>
        <w:rFonts w:ascii="Wingdings" w:hAnsi="Wingdings" w:hint="default"/>
      </w:rPr>
    </w:lvl>
  </w:abstractNum>
  <w:abstractNum w:abstractNumId="31">
    <w:nsid w:val="6DBB5F5F"/>
    <w:multiLevelType w:val="hybridMultilevel"/>
    <w:tmpl w:val="828EFEA6"/>
    <w:lvl w:ilvl="0" w:tplc="0A3C21D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3355EB"/>
    <w:multiLevelType w:val="hybridMultilevel"/>
    <w:tmpl w:val="CB18CE44"/>
    <w:lvl w:ilvl="0" w:tplc="FDD4778C">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3">
    <w:nsid w:val="6FB25024"/>
    <w:multiLevelType w:val="hybridMultilevel"/>
    <w:tmpl w:val="55841E02"/>
    <w:lvl w:ilvl="0" w:tplc="22F47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577848"/>
    <w:multiLevelType w:val="hybridMultilevel"/>
    <w:tmpl w:val="0A06E518"/>
    <w:lvl w:ilvl="0" w:tplc="013A78C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0C1930"/>
    <w:multiLevelType w:val="hybridMultilevel"/>
    <w:tmpl w:val="4E06CA8C"/>
    <w:lvl w:ilvl="0" w:tplc="826857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9B76ED"/>
    <w:multiLevelType w:val="hybridMultilevel"/>
    <w:tmpl w:val="742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27059"/>
    <w:multiLevelType w:val="hybridMultilevel"/>
    <w:tmpl w:val="68946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107BB"/>
    <w:multiLevelType w:val="hybridMultilevel"/>
    <w:tmpl w:val="7A5CB986"/>
    <w:lvl w:ilvl="0" w:tplc="92126656">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AB0337"/>
    <w:multiLevelType w:val="hybridMultilevel"/>
    <w:tmpl w:val="0A40A198"/>
    <w:lvl w:ilvl="0" w:tplc="B4ACC7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6A7552"/>
    <w:multiLevelType w:val="hybridMultilevel"/>
    <w:tmpl w:val="50AA10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BAD6E80"/>
    <w:multiLevelType w:val="hybridMultilevel"/>
    <w:tmpl w:val="4664E778"/>
    <w:lvl w:ilvl="0" w:tplc="2BF82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39"/>
  </w:num>
  <w:num w:numId="3">
    <w:abstractNumId w:val="1"/>
  </w:num>
  <w:num w:numId="4">
    <w:abstractNumId w:val="31"/>
  </w:num>
  <w:num w:numId="5">
    <w:abstractNumId w:val="30"/>
  </w:num>
  <w:num w:numId="6">
    <w:abstractNumId w:val="9"/>
  </w:num>
  <w:num w:numId="7">
    <w:abstractNumId w:val="41"/>
  </w:num>
  <w:num w:numId="8">
    <w:abstractNumId w:val="14"/>
  </w:num>
  <w:num w:numId="9">
    <w:abstractNumId w:val="13"/>
  </w:num>
  <w:num w:numId="10">
    <w:abstractNumId w:val="35"/>
  </w:num>
  <w:num w:numId="11">
    <w:abstractNumId w:val="8"/>
  </w:num>
  <w:num w:numId="12">
    <w:abstractNumId w:val="19"/>
  </w:num>
  <w:num w:numId="13">
    <w:abstractNumId w:val="11"/>
  </w:num>
  <w:num w:numId="14">
    <w:abstractNumId w:val="7"/>
  </w:num>
  <w:num w:numId="15">
    <w:abstractNumId w:val="18"/>
  </w:num>
  <w:num w:numId="16">
    <w:abstractNumId w:val="25"/>
  </w:num>
  <w:num w:numId="17">
    <w:abstractNumId w:val="22"/>
  </w:num>
  <w:num w:numId="18">
    <w:abstractNumId w:val="38"/>
  </w:num>
  <w:num w:numId="19">
    <w:abstractNumId w:val="21"/>
  </w:num>
  <w:num w:numId="20">
    <w:abstractNumId w:val="4"/>
  </w:num>
  <w:num w:numId="21">
    <w:abstractNumId w:val="6"/>
  </w:num>
  <w:num w:numId="22">
    <w:abstractNumId w:val="3"/>
  </w:num>
  <w:num w:numId="23">
    <w:abstractNumId w:val="27"/>
  </w:num>
  <w:num w:numId="24">
    <w:abstractNumId w:val="24"/>
  </w:num>
  <w:num w:numId="25">
    <w:abstractNumId w:val="40"/>
  </w:num>
  <w:num w:numId="26">
    <w:abstractNumId w:val="26"/>
  </w:num>
  <w:num w:numId="27">
    <w:abstractNumId w:val="32"/>
  </w:num>
  <w:num w:numId="28">
    <w:abstractNumId w:val="12"/>
  </w:num>
  <w:num w:numId="29">
    <w:abstractNumId w:val="0"/>
  </w:num>
  <w:num w:numId="30">
    <w:abstractNumId w:val="5"/>
  </w:num>
  <w:num w:numId="31">
    <w:abstractNumId w:val="15"/>
  </w:num>
  <w:num w:numId="32">
    <w:abstractNumId w:val="10"/>
  </w:num>
  <w:num w:numId="33">
    <w:abstractNumId w:val="2"/>
  </w:num>
  <w:num w:numId="34">
    <w:abstractNumId w:val="29"/>
  </w:num>
  <w:num w:numId="35">
    <w:abstractNumId w:val="33"/>
  </w:num>
  <w:num w:numId="36">
    <w:abstractNumId w:val="34"/>
  </w:num>
  <w:num w:numId="37">
    <w:abstractNumId w:val="17"/>
  </w:num>
  <w:num w:numId="38">
    <w:abstractNumId w:val="23"/>
  </w:num>
  <w:num w:numId="39">
    <w:abstractNumId w:val="37"/>
  </w:num>
  <w:num w:numId="40">
    <w:abstractNumId w:val="16"/>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A4"/>
    <w:rsid w:val="0001135A"/>
    <w:rsid w:val="00034FF5"/>
    <w:rsid w:val="000C4F23"/>
    <w:rsid w:val="000D3E00"/>
    <w:rsid w:val="0012726F"/>
    <w:rsid w:val="00150D05"/>
    <w:rsid w:val="00154082"/>
    <w:rsid w:val="00176857"/>
    <w:rsid w:val="001A5765"/>
    <w:rsid w:val="001B5BA4"/>
    <w:rsid w:val="00277B0E"/>
    <w:rsid w:val="002B1700"/>
    <w:rsid w:val="00323BF4"/>
    <w:rsid w:val="00370EDB"/>
    <w:rsid w:val="003719F1"/>
    <w:rsid w:val="003B0C30"/>
    <w:rsid w:val="003D29FB"/>
    <w:rsid w:val="003E14C1"/>
    <w:rsid w:val="003F1978"/>
    <w:rsid w:val="004E3711"/>
    <w:rsid w:val="00516B62"/>
    <w:rsid w:val="005536C0"/>
    <w:rsid w:val="00567298"/>
    <w:rsid w:val="00596498"/>
    <w:rsid w:val="005E7AC8"/>
    <w:rsid w:val="00607AE0"/>
    <w:rsid w:val="00623F1D"/>
    <w:rsid w:val="00626377"/>
    <w:rsid w:val="00636208"/>
    <w:rsid w:val="00661B74"/>
    <w:rsid w:val="0067237B"/>
    <w:rsid w:val="006821EA"/>
    <w:rsid w:val="006A2F39"/>
    <w:rsid w:val="0070743F"/>
    <w:rsid w:val="00713D6B"/>
    <w:rsid w:val="007A1494"/>
    <w:rsid w:val="008347EA"/>
    <w:rsid w:val="008446E9"/>
    <w:rsid w:val="008564FF"/>
    <w:rsid w:val="008C1127"/>
    <w:rsid w:val="008C7E9A"/>
    <w:rsid w:val="00931179"/>
    <w:rsid w:val="00977F24"/>
    <w:rsid w:val="009920CC"/>
    <w:rsid w:val="00993D7C"/>
    <w:rsid w:val="009A76C8"/>
    <w:rsid w:val="009C780F"/>
    <w:rsid w:val="009D3339"/>
    <w:rsid w:val="009F2E36"/>
    <w:rsid w:val="00A17C0A"/>
    <w:rsid w:val="00A53436"/>
    <w:rsid w:val="00A81D26"/>
    <w:rsid w:val="00A827A4"/>
    <w:rsid w:val="00AA5E15"/>
    <w:rsid w:val="00AA7ABD"/>
    <w:rsid w:val="00AE26E0"/>
    <w:rsid w:val="00B02DAE"/>
    <w:rsid w:val="00B63B24"/>
    <w:rsid w:val="00B66896"/>
    <w:rsid w:val="00B81427"/>
    <w:rsid w:val="00BD0EB7"/>
    <w:rsid w:val="00BE4235"/>
    <w:rsid w:val="00C16A29"/>
    <w:rsid w:val="00C27AFD"/>
    <w:rsid w:val="00C97D95"/>
    <w:rsid w:val="00CC2B7F"/>
    <w:rsid w:val="00CD6763"/>
    <w:rsid w:val="00D0299D"/>
    <w:rsid w:val="00D444A6"/>
    <w:rsid w:val="00D9426F"/>
    <w:rsid w:val="00D95386"/>
    <w:rsid w:val="00DE42C4"/>
    <w:rsid w:val="00E310D5"/>
    <w:rsid w:val="00E64BF5"/>
    <w:rsid w:val="00E966FE"/>
    <w:rsid w:val="00E97455"/>
    <w:rsid w:val="00EB469B"/>
    <w:rsid w:val="00EC03D9"/>
    <w:rsid w:val="00EC481D"/>
    <w:rsid w:val="00EC71DE"/>
    <w:rsid w:val="00F02DAF"/>
    <w:rsid w:val="00F219EB"/>
    <w:rsid w:val="00F26B24"/>
    <w:rsid w:val="00F4722D"/>
    <w:rsid w:val="00F56CE2"/>
    <w:rsid w:val="00F61A99"/>
    <w:rsid w:val="00F65E11"/>
    <w:rsid w:val="00FA3B81"/>
    <w:rsid w:val="00FB2769"/>
    <w:rsid w:val="00FB4312"/>
    <w:rsid w:val="00FD763D"/>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BA4"/>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FB4312"/>
    <w:pPr>
      <w:ind w:left="720"/>
      <w:contextualSpacing/>
    </w:pPr>
  </w:style>
  <w:style w:type="character" w:styleId="CommentReference">
    <w:name w:val="annotation reference"/>
    <w:basedOn w:val="DefaultParagraphFont"/>
    <w:uiPriority w:val="99"/>
    <w:semiHidden/>
    <w:unhideWhenUsed/>
    <w:rsid w:val="003F1978"/>
    <w:rPr>
      <w:sz w:val="16"/>
      <w:szCs w:val="16"/>
    </w:rPr>
  </w:style>
  <w:style w:type="paragraph" w:styleId="CommentText">
    <w:name w:val="annotation text"/>
    <w:basedOn w:val="Normal"/>
    <w:link w:val="CommentTextChar"/>
    <w:uiPriority w:val="99"/>
    <w:unhideWhenUsed/>
    <w:rsid w:val="003F1978"/>
    <w:pPr>
      <w:spacing w:line="240" w:lineRule="auto"/>
    </w:pPr>
    <w:rPr>
      <w:sz w:val="20"/>
      <w:szCs w:val="20"/>
    </w:rPr>
  </w:style>
  <w:style w:type="character" w:customStyle="1" w:styleId="CommentTextChar">
    <w:name w:val="Comment Text Char"/>
    <w:basedOn w:val="DefaultParagraphFont"/>
    <w:link w:val="CommentText"/>
    <w:uiPriority w:val="99"/>
    <w:rsid w:val="003F1978"/>
    <w:rPr>
      <w:sz w:val="20"/>
      <w:szCs w:val="20"/>
    </w:rPr>
  </w:style>
  <w:style w:type="paragraph" w:styleId="CommentSubject">
    <w:name w:val="annotation subject"/>
    <w:basedOn w:val="CommentText"/>
    <w:next w:val="CommentText"/>
    <w:link w:val="CommentSubjectChar"/>
    <w:uiPriority w:val="99"/>
    <w:semiHidden/>
    <w:unhideWhenUsed/>
    <w:rsid w:val="003F1978"/>
    <w:rPr>
      <w:b/>
      <w:bCs/>
    </w:rPr>
  </w:style>
  <w:style w:type="character" w:customStyle="1" w:styleId="CommentSubjectChar">
    <w:name w:val="Comment Subject Char"/>
    <w:basedOn w:val="CommentTextChar"/>
    <w:link w:val="CommentSubject"/>
    <w:uiPriority w:val="99"/>
    <w:semiHidden/>
    <w:rsid w:val="003F1978"/>
    <w:rPr>
      <w:b/>
      <w:bCs/>
      <w:sz w:val="20"/>
      <w:szCs w:val="20"/>
    </w:rPr>
  </w:style>
  <w:style w:type="paragraph" w:styleId="BalloonText">
    <w:name w:val="Balloon Text"/>
    <w:basedOn w:val="Normal"/>
    <w:link w:val="BalloonTextChar"/>
    <w:uiPriority w:val="99"/>
    <w:semiHidden/>
    <w:unhideWhenUsed/>
    <w:rsid w:val="003F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78"/>
    <w:rPr>
      <w:rFonts w:ascii="Tahoma" w:hAnsi="Tahoma" w:cs="Tahoma"/>
      <w:sz w:val="16"/>
      <w:szCs w:val="16"/>
    </w:rPr>
  </w:style>
  <w:style w:type="character" w:styleId="Strong">
    <w:name w:val="Strong"/>
    <w:basedOn w:val="DefaultParagraphFont"/>
    <w:uiPriority w:val="22"/>
    <w:qFormat/>
    <w:rsid w:val="00C27AFD"/>
    <w:rPr>
      <w:b/>
      <w:bCs/>
    </w:rPr>
  </w:style>
  <w:style w:type="paragraph" w:styleId="Header">
    <w:name w:val="header"/>
    <w:basedOn w:val="Normal"/>
    <w:link w:val="HeaderChar"/>
    <w:uiPriority w:val="99"/>
    <w:unhideWhenUsed/>
    <w:rsid w:val="00E6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F5"/>
  </w:style>
  <w:style w:type="paragraph" w:styleId="Footer">
    <w:name w:val="footer"/>
    <w:basedOn w:val="Normal"/>
    <w:link w:val="FooterChar"/>
    <w:uiPriority w:val="99"/>
    <w:unhideWhenUsed/>
    <w:rsid w:val="00E6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F5"/>
  </w:style>
  <w:style w:type="character" w:styleId="Hyperlink">
    <w:name w:val="Hyperlink"/>
    <w:basedOn w:val="DefaultParagraphFont"/>
    <w:uiPriority w:val="99"/>
    <w:unhideWhenUsed/>
    <w:rsid w:val="009A76C8"/>
    <w:rPr>
      <w:color w:val="0563C1" w:themeColor="hyperlink"/>
      <w:u w:val="single"/>
    </w:rPr>
  </w:style>
  <w:style w:type="character" w:styleId="FollowedHyperlink">
    <w:name w:val="FollowedHyperlink"/>
    <w:basedOn w:val="DefaultParagraphFont"/>
    <w:uiPriority w:val="99"/>
    <w:semiHidden/>
    <w:unhideWhenUsed/>
    <w:rsid w:val="009A76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BA4"/>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FB4312"/>
    <w:pPr>
      <w:ind w:left="720"/>
      <w:contextualSpacing/>
    </w:pPr>
  </w:style>
  <w:style w:type="character" w:styleId="CommentReference">
    <w:name w:val="annotation reference"/>
    <w:basedOn w:val="DefaultParagraphFont"/>
    <w:uiPriority w:val="99"/>
    <w:semiHidden/>
    <w:unhideWhenUsed/>
    <w:rsid w:val="003F1978"/>
    <w:rPr>
      <w:sz w:val="16"/>
      <w:szCs w:val="16"/>
    </w:rPr>
  </w:style>
  <w:style w:type="paragraph" w:styleId="CommentText">
    <w:name w:val="annotation text"/>
    <w:basedOn w:val="Normal"/>
    <w:link w:val="CommentTextChar"/>
    <w:uiPriority w:val="99"/>
    <w:unhideWhenUsed/>
    <w:rsid w:val="003F1978"/>
    <w:pPr>
      <w:spacing w:line="240" w:lineRule="auto"/>
    </w:pPr>
    <w:rPr>
      <w:sz w:val="20"/>
      <w:szCs w:val="20"/>
    </w:rPr>
  </w:style>
  <w:style w:type="character" w:customStyle="1" w:styleId="CommentTextChar">
    <w:name w:val="Comment Text Char"/>
    <w:basedOn w:val="DefaultParagraphFont"/>
    <w:link w:val="CommentText"/>
    <w:uiPriority w:val="99"/>
    <w:rsid w:val="003F1978"/>
    <w:rPr>
      <w:sz w:val="20"/>
      <w:szCs w:val="20"/>
    </w:rPr>
  </w:style>
  <w:style w:type="paragraph" w:styleId="CommentSubject">
    <w:name w:val="annotation subject"/>
    <w:basedOn w:val="CommentText"/>
    <w:next w:val="CommentText"/>
    <w:link w:val="CommentSubjectChar"/>
    <w:uiPriority w:val="99"/>
    <w:semiHidden/>
    <w:unhideWhenUsed/>
    <w:rsid w:val="003F1978"/>
    <w:rPr>
      <w:b/>
      <w:bCs/>
    </w:rPr>
  </w:style>
  <w:style w:type="character" w:customStyle="1" w:styleId="CommentSubjectChar">
    <w:name w:val="Comment Subject Char"/>
    <w:basedOn w:val="CommentTextChar"/>
    <w:link w:val="CommentSubject"/>
    <w:uiPriority w:val="99"/>
    <w:semiHidden/>
    <w:rsid w:val="003F1978"/>
    <w:rPr>
      <w:b/>
      <w:bCs/>
      <w:sz w:val="20"/>
      <w:szCs w:val="20"/>
    </w:rPr>
  </w:style>
  <w:style w:type="paragraph" w:styleId="BalloonText">
    <w:name w:val="Balloon Text"/>
    <w:basedOn w:val="Normal"/>
    <w:link w:val="BalloonTextChar"/>
    <w:uiPriority w:val="99"/>
    <w:semiHidden/>
    <w:unhideWhenUsed/>
    <w:rsid w:val="003F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78"/>
    <w:rPr>
      <w:rFonts w:ascii="Tahoma" w:hAnsi="Tahoma" w:cs="Tahoma"/>
      <w:sz w:val="16"/>
      <w:szCs w:val="16"/>
    </w:rPr>
  </w:style>
  <w:style w:type="character" w:styleId="Strong">
    <w:name w:val="Strong"/>
    <w:basedOn w:val="DefaultParagraphFont"/>
    <w:uiPriority w:val="22"/>
    <w:qFormat/>
    <w:rsid w:val="00C27AFD"/>
    <w:rPr>
      <w:b/>
      <w:bCs/>
    </w:rPr>
  </w:style>
  <w:style w:type="paragraph" w:styleId="Header">
    <w:name w:val="header"/>
    <w:basedOn w:val="Normal"/>
    <w:link w:val="HeaderChar"/>
    <w:uiPriority w:val="99"/>
    <w:unhideWhenUsed/>
    <w:rsid w:val="00E6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F5"/>
  </w:style>
  <w:style w:type="paragraph" w:styleId="Footer">
    <w:name w:val="footer"/>
    <w:basedOn w:val="Normal"/>
    <w:link w:val="FooterChar"/>
    <w:uiPriority w:val="99"/>
    <w:unhideWhenUsed/>
    <w:rsid w:val="00E6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F5"/>
  </w:style>
  <w:style w:type="character" w:styleId="Hyperlink">
    <w:name w:val="Hyperlink"/>
    <w:basedOn w:val="DefaultParagraphFont"/>
    <w:uiPriority w:val="99"/>
    <w:unhideWhenUsed/>
    <w:rsid w:val="009A76C8"/>
    <w:rPr>
      <w:color w:val="0563C1" w:themeColor="hyperlink"/>
      <w:u w:val="single"/>
    </w:rPr>
  </w:style>
  <w:style w:type="character" w:styleId="FollowedHyperlink">
    <w:name w:val="FollowedHyperlink"/>
    <w:basedOn w:val="DefaultParagraphFont"/>
    <w:uiPriority w:val="99"/>
    <w:semiHidden/>
    <w:unhideWhenUsed/>
    <w:rsid w:val="009A7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wc.state.tx.us/files/twc/rules-chapter-805-adult-education-literacy-twc.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call.tamu.edu/twcael/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E6A0-621E-40A3-93F9-4366F47D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Ponder, Beth A</dc:creator>
  <cp:lastModifiedBy>Slayton, Lori</cp:lastModifiedBy>
  <cp:revision>2</cp:revision>
  <cp:lastPrinted>2016-08-25T15:04:00Z</cp:lastPrinted>
  <dcterms:created xsi:type="dcterms:W3CDTF">2016-09-28T20:03:00Z</dcterms:created>
  <dcterms:modified xsi:type="dcterms:W3CDTF">2016-09-28T20:03:00Z</dcterms:modified>
</cp:coreProperties>
</file>